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Консультация для родителей.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Возрастные особенности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детей 4—5 лет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 от четырех до пяти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 к окружающему миру.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В этом возрасте у вашего ребенка активно проявляются: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Стремление к самостоятельности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Этические представления.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Творческие способности.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Страхи как следствие развитого воображения.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Отношения со сверстниками.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Активная любознательность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Вам, как его родителям, важно: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Понять, каковы в вашей семье правила и законы,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возможности вместо запретов предлагать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Говорить ребенку о своих чувствах, чтобы он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перегружать совесть ребенка. Чрезмерное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Помнить о том, что не стоит при ребенке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Предоставлять ребенку возможности для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 ребенку возможность совместной с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Понимать, что ребенок уже способен достаточно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