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26" w:rsidRPr="00D92A26" w:rsidRDefault="00D92A26" w:rsidP="00D92A26">
      <w:pPr>
        <w:pStyle w:val="c6"/>
        <w:shd w:val="clear" w:color="auto" w:fill="FFFFFF"/>
        <w:spacing w:before="0" w:beforeAutospacing="0" w:after="0" w:afterAutospacing="0"/>
        <w:jc w:val="center"/>
        <w:rPr>
          <w:rFonts w:ascii="Calibri" w:hAnsi="Calibri"/>
          <w:sz w:val="22"/>
          <w:szCs w:val="22"/>
        </w:rPr>
      </w:pPr>
      <w:r w:rsidRPr="00D92A26">
        <w:rPr>
          <w:rStyle w:val="c17"/>
          <w:b/>
          <w:bCs/>
          <w:i/>
          <w:iCs/>
          <w:sz w:val="52"/>
          <w:szCs w:val="52"/>
        </w:rPr>
        <w:t>КОНСУЛЬТАЦИЯ</w:t>
      </w:r>
    </w:p>
    <w:p w:rsidR="00D92A26" w:rsidRPr="00D92A26" w:rsidRDefault="00D92A26" w:rsidP="00D92A26">
      <w:pPr>
        <w:pStyle w:val="c6"/>
        <w:shd w:val="clear" w:color="auto" w:fill="FFFFFF"/>
        <w:spacing w:before="0" w:beforeAutospacing="0" w:after="0" w:afterAutospacing="0"/>
        <w:jc w:val="center"/>
        <w:rPr>
          <w:rFonts w:ascii="Calibri" w:hAnsi="Calibri"/>
          <w:sz w:val="22"/>
          <w:szCs w:val="22"/>
        </w:rPr>
      </w:pPr>
      <w:r w:rsidRPr="00D92A26">
        <w:rPr>
          <w:rStyle w:val="c17"/>
          <w:b/>
          <w:bCs/>
          <w:i/>
          <w:iCs/>
          <w:sz w:val="52"/>
          <w:szCs w:val="52"/>
        </w:rPr>
        <w:t>для родителей</w:t>
      </w:r>
    </w:p>
    <w:p w:rsidR="00D92A26" w:rsidRPr="00D92A26" w:rsidRDefault="00D92A26" w:rsidP="00D92A26">
      <w:pPr>
        <w:pStyle w:val="c6"/>
        <w:shd w:val="clear" w:color="auto" w:fill="FFFFFF"/>
        <w:spacing w:before="0" w:beforeAutospacing="0" w:after="0" w:afterAutospacing="0"/>
        <w:jc w:val="center"/>
        <w:rPr>
          <w:rFonts w:ascii="Calibri" w:hAnsi="Calibri"/>
          <w:sz w:val="22"/>
          <w:szCs w:val="22"/>
        </w:rPr>
      </w:pPr>
      <w:r w:rsidRPr="00D92A26">
        <w:rPr>
          <w:rStyle w:val="c18"/>
          <w:b/>
          <w:bCs/>
          <w:i/>
          <w:iCs/>
          <w:sz w:val="44"/>
          <w:szCs w:val="44"/>
        </w:rPr>
        <w:t>на тему</w:t>
      </w:r>
    </w:p>
    <w:p w:rsidR="00D92A26" w:rsidRPr="00D92A26" w:rsidRDefault="00D92A26" w:rsidP="00D92A26">
      <w:pPr>
        <w:pStyle w:val="c6"/>
        <w:shd w:val="clear" w:color="auto" w:fill="FFFFFF"/>
        <w:spacing w:before="0" w:beforeAutospacing="0" w:after="0" w:afterAutospacing="0"/>
        <w:jc w:val="center"/>
        <w:rPr>
          <w:rFonts w:ascii="Calibri" w:hAnsi="Calibri"/>
          <w:sz w:val="22"/>
          <w:szCs w:val="22"/>
        </w:rPr>
      </w:pPr>
      <w:r w:rsidRPr="00D92A26">
        <w:rPr>
          <w:rStyle w:val="c17"/>
          <w:b/>
          <w:bCs/>
          <w:i/>
          <w:iCs/>
          <w:sz w:val="52"/>
          <w:szCs w:val="52"/>
        </w:rPr>
        <w:t>«Подготовка ребёнка</w:t>
      </w:r>
    </w:p>
    <w:p w:rsidR="00D92A26" w:rsidRPr="00D92A26" w:rsidRDefault="00D92A26" w:rsidP="00D92A26">
      <w:pPr>
        <w:pStyle w:val="c6"/>
        <w:shd w:val="clear" w:color="auto" w:fill="FFFFFF"/>
        <w:spacing w:before="0" w:beforeAutospacing="0" w:after="0" w:afterAutospacing="0"/>
        <w:jc w:val="center"/>
        <w:rPr>
          <w:rFonts w:ascii="Calibri" w:hAnsi="Calibri"/>
          <w:sz w:val="22"/>
          <w:szCs w:val="22"/>
        </w:rPr>
      </w:pPr>
      <w:r w:rsidRPr="00D92A26">
        <w:rPr>
          <w:rStyle w:val="c15"/>
          <w:b/>
          <w:bCs/>
          <w:i/>
          <w:iCs/>
          <w:sz w:val="52"/>
          <w:szCs w:val="52"/>
        </w:rPr>
        <w:t> к школе»</w:t>
      </w:r>
    </w:p>
    <w:p w:rsidR="00D92A26" w:rsidRPr="00BD4DA1" w:rsidRDefault="00D92A26" w:rsidP="00D92A26">
      <w:pPr>
        <w:pStyle w:val="c6"/>
        <w:shd w:val="clear" w:color="auto" w:fill="FFFFFF"/>
        <w:spacing w:before="0" w:beforeAutospacing="0" w:after="0" w:afterAutospacing="0"/>
        <w:ind w:firstLine="386"/>
        <w:jc w:val="both"/>
        <w:rPr>
          <w:sz w:val="28"/>
          <w:szCs w:val="28"/>
        </w:rPr>
      </w:pPr>
      <w:r>
        <w:rPr>
          <w:color w:val="356929"/>
          <w:sz w:val="28"/>
          <w:szCs w:val="28"/>
        </w:rPr>
        <w:br/>
      </w:r>
      <w:r w:rsidRPr="00BD4DA1">
        <w:rPr>
          <w:rStyle w:val="c11"/>
          <w:sz w:val="28"/>
          <w:szCs w:val="28"/>
        </w:rPr>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w:t>
      </w:r>
    </w:p>
    <w:p w:rsidR="00D92A26" w:rsidRPr="00BD4DA1" w:rsidRDefault="00D92A26" w:rsidP="00D92A26">
      <w:pPr>
        <w:pStyle w:val="c6"/>
        <w:shd w:val="clear" w:color="auto" w:fill="FFFFFF"/>
        <w:spacing w:before="0" w:beforeAutospacing="0" w:after="0" w:afterAutospacing="0"/>
        <w:jc w:val="both"/>
        <w:rPr>
          <w:sz w:val="28"/>
          <w:szCs w:val="28"/>
        </w:rPr>
      </w:pPr>
      <w:r w:rsidRPr="00BD4DA1">
        <w:rPr>
          <w:rStyle w:val="c11"/>
          <w:sz w:val="28"/>
          <w:szCs w:val="28"/>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BD4DA1">
        <w:rPr>
          <w:rStyle w:val="c11"/>
          <w:sz w:val="28"/>
          <w:szCs w:val="28"/>
        </w:rPr>
        <w:t>со</w:t>
      </w:r>
      <w:proofErr w:type="gramEnd"/>
      <w:r w:rsidRPr="00BD4DA1">
        <w:rPr>
          <w:rStyle w:val="c11"/>
          <w:sz w:val="28"/>
          <w:szCs w:val="28"/>
        </w:rPr>
        <w:t xml:space="preserve"> взрослыми и сверстниками.</w:t>
      </w:r>
    </w:p>
    <w:p w:rsidR="00D92A26" w:rsidRPr="00BD4DA1" w:rsidRDefault="00D92A26" w:rsidP="00D92A26">
      <w:pPr>
        <w:pStyle w:val="c6"/>
        <w:shd w:val="clear" w:color="auto" w:fill="FFFFFF"/>
        <w:spacing w:before="0" w:beforeAutospacing="0" w:after="0" w:afterAutospacing="0"/>
        <w:jc w:val="both"/>
        <w:rPr>
          <w:sz w:val="28"/>
          <w:szCs w:val="28"/>
        </w:rPr>
      </w:pPr>
      <w:r w:rsidRPr="00BD4DA1">
        <w:rPr>
          <w:rStyle w:val="c11"/>
          <w:sz w:val="28"/>
          <w:szCs w:val="28"/>
        </w:rPr>
        <w:t>Вся дошкольная жизнь готовит ребенка к школе, а не только последний год перед школой.</w:t>
      </w:r>
    </w:p>
    <w:p w:rsidR="00D92A26" w:rsidRPr="00D92A26" w:rsidRDefault="00D92A26" w:rsidP="00D92A26">
      <w:pPr>
        <w:shd w:val="clear" w:color="auto" w:fill="FFFFFF"/>
        <w:spacing w:after="0" w:line="240" w:lineRule="auto"/>
        <w:ind w:firstLine="540"/>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u w:val="single"/>
          <w:lang w:eastAsia="ru-RU"/>
        </w:rPr>
        <w:t>Важнейшим аспектом</w:t>
      </w:r>
      <w:r w:rsidRPr="00D92A26">
        <w:rPr>
          <w:rFonts w:ascii="Times New Roman" w:eastAsia="Times New Roman" w:hAnsi="Times New Roman" w:cs="Times New Roman"/>
          <w:sz w:val="28"/>
          <w:szCs w:val="28"/>
          <w:lang w:eastAsia="ru-RU"/>
        </w:rPr>
        <w:t>, определяющим готовность ребенка к школьному обучению, является уровень его </w:t>
      </w:r>
      <w:r w:rsidRPr="00D92A26">
        <w:rPr>
          <w:rFonts w:ascii="Times New Roman" w:eastAsia="Times New Roman" w:hAnsi="Times New Roman" w:cs="Times New Roman"/>
          <w:b/>
          <w:bCs/>
          <w:i/>
          <w:iCs/>
          <w:sz w:val="28"/>
          <w:szCs w:val="28"/>
          <w:lang w:eastAsia="ru-RU"/>
        </w:rPr>
        <w:t>умственного развития</w:t>
      </w:r>
      <w:r w:rsidRPr="00D92A26">
        <w:rPr>
          <w:rFonts w:ascii="Times New Roman" w:eastAsia="Times New Roman" w:hAnsi="Times New Roman" w:cs="Times New Roman"/>
          <w:sz w:val="28"/>
          <w:szCs w:val="28"/>
          <w:lang w:eastAsia="ru-RU"/>
        </w:rPr>
        <w:t>, то есть </w:t>
      </w:r>
      <w:r w:rsidRPr="00D92A26">
        <w:rPr>
          <w:rFonts w:ascii="Times New Roman" w:eastAsia="Times New Roman" w:hAnsi="Times New Roman" w:cs="Times New Roman"/>
          <w:b/>
          <w:bCs/>
          <w:sz w:val="28"/>
          <w:szCs w:val="28"/>
          <w:lang w:eastAsia="ru-RU"/>
        </w:rPr>
        <w:t>интеллектуальная готовность</w:t>
      </w:r>
      <w:r w:rsidRPr="00D92A26">
        <w:rPr>
          <w:rFonts w:ascii="Times New Roman" w:eastAsia="Times New Roman" w:hAnsi="Times New Roman" w:cs="Times New Roman"/>
          <w:b/>
          <w:bCs/>
          <w:i/>
          <w:iCs/>
          <w:sz w:val="28"/>
          <w:szCs w:val="28"/>
          <w:lang w:eastAsia="ru-RU"/>
        </w:rPr>
        <w:t>. </w:t>
      </w:r>
      <w:r w:rsidRPr="00D92A26">
        <w:rPr>
          <w:rFonts w:ascii="Times New Roman" w:eastAsia="Times New Roman" w:hAnsi="Times New Roman" w:cs="Times New Roman"/>
          <w:sz w:val="28"/>
          <w:szCs w:val="28"/>
          <w:lang w:eastAsia="ru-RU"/>
        </w:rPr>
        <w:t>И когда речь идет об интеллектуальной готовности, то в первую очередь говорят о </w:t>
      </w:r>
      <w:r w:rsidRPr="00D92A26">
        <w:rPr>
          <w:rFonts w:ascii="Times New Roman" w:eastAsia="Times New Roman" w:hAnsi="Times New Roman" w:cs="Times New Roman"/>
          <w:b/>
          <w:bCs/>
          <w:i/>
          <w:iCs/>
          <w:sz w:val="28"/>
          <w:szCs w:val="28"/>
          <w:lang w:eastAsia="ru-RU"/>
        </w:rPr>
        <w:t>развитии мышления</w:t>
      </w:r>
      <w:proofErr w:type="gramStart"/>
      <w:r w:rsidRPr="00D92A26">
        <w:rPr>
          <w:rFonts w:ascii="Times New Roman" w:eastAsia="Times New Roman" w:hAnsi="Times New Roman" w:cs="Times New Roman"/>
          <w:sz w:val="28"/>
          <w:szCs w:val="28"/>
          <w:lang w:eastAsia="ru-RU"/>
        </w:rPr>
        <w:t xml:space="preserve"> Ф</w:t>
      </w:r>
      <w:proofErr w:type="gramEnd"/>
      <w:r w:rsidRPr="00D92A26">
        <w:rPr>
          <w:rFonts w:ascii="Times New Roman" w:eastAsia="Times New Roman" w:hAnsi="Times New Roman" w:cs="Times New Roman"/>
          <w:sz w:val="28"/>
          <w:szCs w:val="28"/>
          <w:lang w:eastAsia="ru-RU"/>
        </w:rPr>
        <w:t>ормируется способность выделять ключевые признаки в наглядно-образном плане, формируются действия перцептивного моделирования (способности разложить целое на элементы и составить целое из элементов в плане восприятия) и т.д. В отечественной психологии считается общепринятым, что развитие интеллекта происходит не спонтанно, а в процессе обучения и зависит, прежде всего, от содержания знаний и способов оперирования ими. В основе умственного развития детей дошкольного возраста лежит усвоение ими различных видов познавательных ориентировочных действий, причем главная роль отводится перцептивным и мыслительным операциям. Констатировано, что интеллектуальная готовность к обучению в школе предполагает также овладение специфической структурой учебной деятельности. Установлено, что при определенной организации обучения им доступно усвоение довольно сложного теоретического материала. Однако достаточно высокого уровня познавательной деятельности дошкольники достигают, только если обучение в этот период направлено на </w:t>
      </w:r>
      <w:r w:rsidRPr="00D92A26">
        <w:rPr>
          <w:rFonts w:ascii="Times New Roman" w:eastAsia="Times New Roman" w:hAnsi="Times New Roman" w:cs="Times New Roman"/>
          <w:b/>
          <w:bCs/>
          <w:sz w:val="28"/>
          <w:szCs w:val="28"/>
          <w:lang w:eastAsia="ru-RU"/>
        </w:rPr>
        <w:t>активное развитие</w:t>
      </w:r>
      <w:r w:rsidRPr="00D92A26">
        <w:rPr>
          <w:rFonts w:ascii="Times New Roman" w:eastAsia="Times New Roman" w:hAnsi="Times New Roman" w:cs="Times New Roman"/>
          <w:sz w:val="28"/>
          <w:szCs w:val="28"/>
          <w:lang w:eastAsia="ru-RU"/>
        </w:rPr>
        <w:t> </w:t>
      </w:r>
      <w:r w:rsidRPr="00D92A26">
        <w:rPr>
          <w:rFonts w:ascii="Times New Roman" w:eastAsia="Times New Roman" w:hAnsi="Times New Roman" w:cs="Times New Roman"/>
          <w:b/>
          <w:bCs/>
          <w:sz w:val="28"/>
          <w:szCs w:val="28"/>
          <w:lang w:eastAsia="ru-RU"/>
        </w:rPr>
        <w:t>мыслительных процессов и является развивающим, ориентированным на «зону ближайшего развития».</w:t>
      </w:r>
    </w:p>
    <w:p w:rsidR="00D92A26" w:rsidRPr="00D92A26" w:rsidRDefault="00D92A26" w:rsidP="00D92A26">
      <w:pPr>
        <w:shd w:val="clear" w:color="auto" w:fill="FFFFFF"/>
        <w:spacing w:after="0" w:line="240" w:lineRule="auto"/>
        <w:ind w:firstLine="540"/>
        <w:rPr>
          <w:rFonts w:ascii="Times New Roman" w:eastAsia="Times New Roman" w:hAnsi="Times New Roman" w:cs="Times New Roman"/>
          <w:sz w:val="28"/>
          <w:szCs w:val="28"/>
          <w:lang w:eastAsia="ru-RU"/>
        </w:rPr>
      </w:pPr>
      <w:r w:rsidRPr="00D92A26">
        <w:rPr>
          <w:rFonts w:ascii="Times New Roman" w:eastAsia="Times New Roman" w:hAnsi="Times New Roman" w:cs="Times New Roman"/>
          <w:b/>
          <w:bCs/>
          <w:sz w:val="28"/>
          <w:szCs w:val="28"/>
          <w:lang w:eastAsia="ru-RU"/>
        </w:rPr>
        <w:t>Интеллектуальная готовность </w:t>
      </w:r>
      <w:r w:rsidRPr="00D92A26">
        <w:rPr>
          <w:rFonts w:ascii="Times New Roman" w:eastAsia="Times New Roman" w:hAnsi="Times New Roman" w:cs="Times New Roman"/>
          <w:sz w:val="28"/>
          <w:szCs w:val="28"/>
          <w:lang w:eastAsia="ru-RU"/>
        </w:rPr>
        <w:t>включает:</w:t>
      </w:r>
    </w:p>
    <w:p w:rsidR="00D92A26" w:rsidRPr="00D92A26" w:rsidRDefault="00D92A26" w:rsidP="00D92A26">
      <w:pPr>
        <w:numPr>
          <w:ilvl w:val="0"/>
          <w:numId w:val="1"/>
        </w:numPr>
        <w:shd w:val="clear" w:color="auto" w:fill="FFFFFF"/>
        <w:spacing w:after="0" w:line="360" w:lineRule="atLeast"/>
        <w:ind w:left="1260"/>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Наличие широкого кругозора  и запаса знаний.</w:t>
      </w:r>
    </w:p>
    <w:p w:rsidR="00D92A26" w:rsidRPr="00D92A26" w:rsidRDefault="00D92A26" w:rsidP="00D92A26">
      <w:pPr>
        <w:numPr>
          <w:ilvl w:val="0"/>
          <w:numId w:val="1"/>
        </w:numPr>
        <w:shd w:val="clear" w:color="auto" w:fill="FFFFFF"/>
        <w:spacing w:after="0" w:line="360" w:lineRule="atLeast"/>
        <w:ind w:left="1260"/>
        <w:rPr>
          <w:rFonts w:ascii="Times New Roman" w:eastAsia="Times New Roman" w:hAnsi="Times New Roman" w:cs="Times New Roman"/>
          <w:sz w:val="28"/>
          <w:szCs w:val="28"/>
          <w:lang w:eastAsia="ru-RU"/>
        </w:rPr>
      </w:pPr>
      <w:proofErr w:type="spellStart"/>
      <w:r w:rsidRPr="00D92A26">
        <w:rPr>
          <w:rFonts w:ascii="Times New Roman" w:eastAsia="Times New Roman" w:hAnsi="Times New Roman" w:cs="Times New Roman"/>
          <w:sz w:val="28"/>
          <w:szCs w:val="28"/>
          <w:lang w:eastAsia="ru-RU"/>
        </w:rPr>
        <w:lastRenderedPageBreak/>
        <w:t>Сформированность</w:t>
      </w:r>
      <w:proofErr w:type="spellEnd"/>
      <w:r w:rsidRPr="00D92A26">
        <w:rPr>
          <w:rFonts w:ascii="Times New Roman" w:eastAsia="Times New Roman" w:hAnsi="Times New Roman" w:cs="Times New Roman"/>
          <w:sz w:val="28"/>
          <w:szCs w:val="28"/>
          <w:lang w:eastAsia="ru-RU"/>
        </w:rPr>
        <w:t xml:space="preserve"> начальных умений учебной деятельности.</w:t>
      </w:r>
    </w:p>
    <w:p w:rsidR="00D92A26" w:rsidRPr="00D92A26" w:rsidRDefault="00D92A26" w:rsidP="00D92A26">
      <w:pPr>
        <w:numPr>
          <w:ilvl w:val="0"/>
          <w:numId w:val="1"/>
        </w:numPr>
        <w:shd w:val="clear" w:color="auto" w:fill="FFFFFF"/>
        <w:spacing w:after="0" w:line="360" w:lineRule="atLeast"/>
        <w:ind w:left="1260"/>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Аналитическое  мышление (способность постижения признаков  и связей между явлениями, способность действовать по образцу).</w:t>
      </w:r>
    </w:p>
    <w:p w:rsidR="00D92A26" w:rsidRPr="00D92A26" w:rsidRDefault="00D92A26" w:rsidP="00D92A26">
      <w:pPr>
        <w:numPr>
          <w:ilvl w:val="0"/>
          <w:numId w:val="1"/>
        </w:numPr>
        <w:shd w:val="clear" w:color="auto" w:fill="FFFFFF"/>
        <w:spacing w:after="0" w:line="360" w:lineRule="atLeast"/>
        <w:ind w:left="1260"/>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Логическое запоминание.</w:t>
      </w:r>
    </w:p>
    <w:p w:rsidR="00D92A26" w:rsidRPr="00D92A26" w:rsidRDefault="00D92A26" w:rsidP="00D92A26">
      <w:pPr>
        <w:numPr>
          <w:ilvl w:val="0"/>
          <w:numId w:val="1"/>
        </w:numPr>
        <w:shd w:val="clear" w:color="auto" w:fill="FFFFFF"/>
        <w:spacing w:after="0" w:line="360" w:lineRule="atLeast"/>
        <w:ind w:left="1260"/>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Развитие мелкой моторики и сенсомоторной координации.</w:t>
      </w:r>
    </w:p>
    <w:p w:rsidR="00D92A26" w:rsidRPr="00D92A26" w:rsidRDefault="00D92A26" w:rsidP="00D92A26">
      <w:pPr>
        <w:numPr>
          <w:ilvl w:val="0"/>
          <w:numId w:val="1"/>
        </w:numPr>
        <w:shd w:val="clear" w:color="auto" w:fill="FFFFFF"/>
        <w:spacing w:after="0" w:line="360" w:lineRule="atLeast"/>
        <w:ind w:left="1260"/>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Умение выделять учебную задачу и переводить ее в самостоятельную цель деятельности.</w:t>
      </w:r>
    </w:p>
    <w:p w:rsidR="00D92A26" w:rsidRPr="00D92A26" w:rsidRDefault="00D92A26" w:rsidP="00D92A26">
      <w:pPr>
        <w:numPr>
          <w:ilvl w:val="0"/>
          <w:numId w:val="1"/>
        </w:numPr>
        <w:shd w:val="clear" w:color="auto" w:fill="FFFFFF"/>
        <w:spacing w:after="0" w:line="360" w:lineRule="atLeast"/>
        <w:ind w:left="1260"/>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Развитие фонематического слуха.</w:t>
      </w:r>
    </w:p>
    <w:p w:rsidR="00D92A26" w:rsidRPr="00D92A26" w:rsidRDefault="00D92A26" w:rsidP="00BD4DA1">
      <w:pPr>
        <w:shd w:val="clear" w:color="auto" w:fill="FFFFFF"/>
        <w:spacing w:after="0" w:line="240" w:lineRule="auto"/>
        <w:ind w:left="720"/>
        <w:jc w:val="both"/>
        <w:rPr>
          <w:rFonts w:ascii="Times New Roman" w:eastAsia="Times New Roman" w:hAnsi="Times New Roman" w:cs="Times New Roman"/>
          <w:b/>
          <w:sz w:val="28"/>
          <w:szCs w:val="28"/>
          <w:lang w:eastAsia="ru-RU"/>
        </w:rPr>
      </w:pPr>
      <w:r w:rsidRPr="00BD4DA1">
        <w:rPr>
          <w:rFonts w:ascii="Times New Roman" w:eastAsia="Times New Roman" w:hAnsi="Times New Roman" w:cs="Times New Roman"/>
          <w:b/>
          <w:sz w:val="28"/>
          <w:szCs w:val="28"/>
          <w:lang w:eastAsia="ru-RU"/>
        </w:rPr>
        <w:t>Психологическая готовность.</w:t>
      </w:r>
    </w:p>
    <w:p w:rsidR="00D92A26" w:rsidRPr="00D92A26" w:rsidRDefault="00D92A26" w:rsidP="00D92A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 xml:space="preserve">Прежде </w:t>
      </w:r>
      <w:proofErr w:type="gramStart"/>
      <w:r w:rsidRPr="00BD4DA1">
        <w:rPr>
          <w:rFonts w:ascii="Times New Roman" w:eastAsia="Times New Roman" w:hAnsi="Times New Roman" w:cs="Times New Roman"/>
          <w:sz w:val="28"/>
          <w:szCs w:val="28"/>
          <w:lang w:eastAsia="ru-RU"/>
        </w:rPr>
        <w:t>всего</w:t>
      </w:r>
      <w:proofErr w:type="gramEnd"/>
      <w:r w:rsidRPr="00BD4DA1">
        <w:rPr>
          <w:rFonts w:ascii="Times New Roman" w:eastAsia="Times New Roman" w:hAnsi="Times New Roman" w:cs="Times New Roman"/>
          <w:sz w:val="28"/>
          <w:szCs w:val="28"/>
          <w:lang w:eastAsia="ru-RU"/>
        </w:rPr>
        <w:t xml:space="preserve">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D92A26" w:rsidRPr="00D92A26" w:rsidRDefault="00D92A26" w:rsidP="00D92A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формироваться в старшем дошкольном возрасте, к моменту поступления в </w:t>
      </w:r>
      <w:proofErr w:type="gramStart"/>
      <w:r w:rsidRPr="00BD4DA1">
        <w:rPr>
          <w:rFonts w:ascii="Times New Roman" w:eastAsia="Times New Roman" w:hAnsi="Times New Roman" w:cs="Times New Roman"/>
          <w:sz w:val="28"/>
          <w:szCs w:val="28"/>
          <w:lang w:eastAsia="ru-RU"/>
        </w:rPr>
        <w:t>школу она еще не достигает</w:t>
      </w:r>
      <w:proofErr w:type="gramEnd"/>
      <w:r w:rsidRPr="00BD4DA1">
        <w:rPr>
          <w:rFonts w:ascii="Times New Roman" w:eastAsia="Times New Roman" w:hAnsi="Times New Roman" w:cs="Times New Roman"/>
          <w:sz w:val="28"/>
          <w:szCs w:val="28"/>
          <w:lang w:eastAsia="ru-RU"/>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D92A26" w:rsidRPr="00D92A26" w:rsidRDefault="00D92A26" w:rsidP="00D92A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Ребенок, у которого в дошкольном детстве развиты все психические процессы,  успешен в школе.</w:t>
      </w:r>
    </w:p>
    <w:p w:rsidR="00D92A26" w:rsidRPr="00D92A26" w:rsidRDefault="00D92A26" w:rsidP="00D92A26">
      <w:pPr>
        <w:shd w:val="clear" w:color="auto" w:fill="FFFFFF"/>
        <w:spacing w:after="0" w:line="240" w:lineRule="auto"/>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    Еще одним важным аспектом подготовки к школе является </w:t>
      </w:r>
      <w:r w:rsidRPr="00D92A26">
        <w:rPr>
          <w:rFonts w:ascii="Times New Roman" w:eastAsia="Times New Roman" w:hAnsi="Times New Roman" w:cs="Times New Roman"/>
          <w:b/>
          <w:bCs/>
          <w:sz w:val="28"/>
          <w:szCs w:val="28"/>
          <w:lang w:eastAsia="ru-RU"/>
        </w:rPr>
        <w:t>подготовка руки дошкольника к письму.</w:t>
      </w:r>
    </w:p>
    <w:p w:rsidR="00D92A26" w:rsidRPr="00D92A26" w:rsidRDefault="00D92A26" w:rsidP="00D92A26">
      <w:pPr>
        <w:shd w:val="clear" w:color="auto" w:fill="FFFFFF"/>
        <w:spacing w:after="0" w:line="240" w:lineRule="auto"/>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 xml:space="preserve">      На самых ранних этапах подготовки к школе ребенка </w:t>
      </w:r>
      <w:proofErr w:type="gramStart"/>
      <w:r w:rsidRPr="00D92A26">
        <w:rPr>
          <w:rFonts w:ascii="Times New Roman" w:eastAsia="Times New Roman" w:hAnsi="Times New Roman" w:cs="Times New Roman"/>
          <w:sz w:val="28"/>
          <w:szCs w:val="28"/>
          <w:lang w:eastAsia="ru-RU"/>
        </w:rPr>
        <w:t>необходимо</w:t>
      </w:r>
      <w:proofErr w:type="gramEnd"/>
      <w:r w:rsidRPr="00D92A26">
        <w:rPr>
          <w:rFonts w:ascii="Times New Roman" w:eastAsia="Times New Roman" w:hAnsi="Times New Roman" w:cs="Times New Roman"/>
          <w:sz w:val="28"/>
          <w:szCs w:val="28"/>
          <w:lang w:eastAsia="ru-RU"/>
        </w:rPr>
        <w:t xml:space="preserve"> прежде всего научить правильно держать ручку и ориентироваться в пространстве. Умение различать правую и левую стороны – важная предпосылка для  многих видов деятельности в процессе обучения.</w:t>
      </w:r>
    </w:p>
    <w:p w:rsidR="00D92A26" w:rsidRPr="00D92A26" w:rsidRDefault="00D92A26" w:rsidP="00D92A26">
      <w:pPr>
        <w:shd w:val="clear" w:color="auto" w:fill="FFFFFF"/>
        <w:spacing w:after="0" w:line="240" w:lineRule="auto"/>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     Для формирования ориентировки в окружающем пространстве (определение пространственного расположения предметов по отношению к ребенку и пространственного соотношения между несколькими предметами) можно использовать следующие приемы:</w:t>
      </w:r>
    </w:p>
    <w:p w:rsidR="00D92A26" w:rsidRPr="00D92A26" w:rsidRDefault="00D92A26" w:rsidP="00D92A26">
      <w:pPr>
        <w:numPr>
          <w:ilvl w:val="0"/>
          <w:numId w:val="3"/>
        </w:numPr>
        <w:shd w:val="clear" w:color="auto" w:fill="FFFFFF"/>
        <w:spacing w:after="0" w:line="360" w:lineRule="atLeast"/>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lastRenderedPageBreak/>
        <w:t>копирование картинок на прозрачную бумагу;</w:t>
      </w:r>
    </w:p>
    <w:p w:rsidR="00D92A26" w:rsidRPr="00D92A26" w:rsidRDefault="00D92A26" w:rsidP="00D92A26">
      <w:pPr>
        <w:numPr>
          <w:ilvl w:val="0"/>
          <w:numId w:val="3"/>
        </w:numPr>
        <w:shd w:val="clear" w:color="auto" w:fill="FFFFFF"/>
        <w:spacing w:after="0" w:line="360" w:lineRule="atLeast"/>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рисование и копирование узоров и орнаментов;</w:t>
      </w:r>
    </w:p>
    <w:p w:rsidR="00D92A26" w:rsidRPr="00D92A26" w:rsidRDefault="00D92A26" w:rsidP="00BD4DA1">
      <w:pPr>
        <w:numPr>
          <w:ilvl w:val="0"/>
          <w:numId w:val="3"/>
        </w:numPr>
        <w:shd w:val="clear" w:color="auto" w:fill="FFFFFF"/>
        <w:spacing w:after="0" w:line="360" w:lineRule="atLeast"/>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занятия с пластилином и</w:t>
      </w:r>
      <w:r w:rsidR="00BD4DA1" w:rsidRPr="00BD4DA1">
        <w:rPr>
          <w:rFonts w:ascii="Times New Roman" w:eastAsia="Times New Roman" w:hAnsi="Times New Roman" w:cs="Times New Roman"/>
          <w:sz w:val="28"/>
          <w:szCs w:val="28"/>
          <w:lang w:eastAsia="ru-RU"/>
        </w:rPr>
        <w:t xml:space="preserve"> глиной;</w:t>
      </w:r>
    </w:p>
    <w:p w:rsidR="00D92A26" w:rsidRPr="00D92A26" w:rsidRDefault="00D92A26" w:rsidP="00D92A26">
      <w:pPr>
        <w:numPr>
          <w:ilvl w:val="0"/>
          <w:numId w:val="3"/>
        </w:numPr>
        <w:shd w:val="clear" w:color="auto" w:fill="FFFFFF"/>
        <w:spacing w:after="0" w:line="360" w:lineRule="atLeast"/>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нанизывание бус, застегивание и расстегивание пуговиц, кнопок;</w:t>
      </w:r>
    </w:p>
    <w:p w:rsidR="00D92A26" w:rsidRPr="00D92A26" w:rsidRDefault="00D92A26" w:rsidP="00D92A26">
      <w:pPr>
        <w:numPr>
          <w:ilvl w:val="0"/>
          <w:numId w:val="3"/>
        </w:numPr>
        <w:shd w:val="clear" w:color="auto" w:fill="FFFFFF"/>
        <w:spacing w:after="0" w:line="360" w:lineRule="atLeast"/>
        <w:rPr>
          <w:rFonts w:ascii="Times New Roman" w:eastAsia="Times New Roman" w:hAnsi="Times New Roman" w:cs="Times New Roman"/>
          <w:sz w:val="28"/>
          <w:szCs w:val="28"/>
          <w:lang w:eastAsia="ru-RU"/>
        </w:rPr>
      </w:pPr>
      <w:r w:rsidRPr="00D92A26">
        <w:rPr>
          <w:rFonts w:ascii="Times New Roman" w:eastAsia="Times New Roman" w:hAnsi="Times New Roman" w:cs="Times New Roman"/>
          <w:sz w:val="28"/>
          <w:szCs w:val="28"/>
          <w:lang w:eastAsia="ru-RU"/>
        </w:rPr>
        <w:t>самомассаж рук.</w:t>
      </w:r>
    </w:p>
    <w:p w:rsidR="00BD4DA1" w:rsidRPr="00BD4DA1" w:rsidRDefault="00BD4DA1" w:rsidP="00BD4DA1">
      <w:pPr>
        <w:shd w:val="clear" w:color="auto" w:fill="FFFFFF"/>
        <w:spacing w:after="0" w:line="240" w:lineRule="auto"/>
        <w:ind w:left="284"/>
        <w:jc w:val="both"/>
        <w:rPr>
          <w:rFonts w:ascii="Times New Roman" w:eastAsia="Times New Roman" w:hAnsi="Times New Roman" w:cs="Times New Roman"/>
          <w:b/>
          <w:sz w:val="28"/>
          <w:szCs w:val="28"/>
          <w:lang w:eastAsia="ru-RU"/>
        </w:rPr>
      </w:pPr>
      <w:r w:rsidRPr="00BD4DA1">
        <w:rPr>
          <w:rFonts w:ascii="Times New Roman" w:eastAsia="Times New Roman" w:hAnsi="Times New Roman" w:cs="Times New Roman"/>
          <w:b/>
          <w:sz w:val="28"/>
          <w:szCs w:val="28"/>
          <w:lang w:eastAsia="ru-RU"/>
        </w:rPr>
        <w:t>Физическая готовность.  </w:t>
      </w:r>
    </w:p>
    <w:p w:rsidR="00BD4DA1" w:rsidRPr="00BD4DA1" w:rsidRDefault="00BD4DA1" w:rsidP="00BD4DA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p>
    <w:p w:rsidR="00BD4DA1" w:rsidRPr="00BD4DA1" w:rsidRDefault="00BD4DA1" w:rsidP="00BD4DA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w:t>
      </w:r>
    </w:p>
    <w:p w:rsidR="00BD4DA1" w:rsidRPr="00BD4DA1" w:rsidRDefault="00BD4DA1" w:rsidP="00BD4DA1">
      <w:pPr>
        <w:shd w:val="clear" w:color="auto" w:fill="FFFFFF"/>
        <w:spacing w:after="0" w:line="240" w:lineRule="auto"/>
        <w:ind w:firstLine="540"/>
        <w:rPr>
          <w:rFonts w:ascii="Times New Roman" w:eastAsia="Times New Roman" w:hAnsi="Times New Roman" w:cs="Times New Roman"/>
          <w:sz w:val="28"/>
          <w:szCs w:val="28"/>
          <w:lang w:eastAsia="ru-RU"/>
        </w:rPr>
      </w:pPr>
      <w:r w:rsidRPr="00BD4DA1">
        <w:rPr>
          <w:rFonts w:ascii="Times New Roman" w:eastAsia="Times New Roman" w:hAnsi="Times New Roman" w:cs="Times New Roman"/>
          <w:b/>
          <w:bCs/>
          <w:sz w:val="28"/>
          <w:szCs w:val="28"/>
          <w:lang w:eastAsia="ru-RU"/>
        </w:rPr>
        <w:t>Мотивационная готовность</w:t>
      </w:r>
      <w:r w:rsidRPr="00BD4DA1">
        <w:rPr>
          <w:rFonts w:ascii="Times New Roman" w:eastAsia="Times New Roman" w:hAnsi="Times New Roman" w:cs="Times New Roman"/>
          <w:b/>
          <w:bCs/>
          <w:i/>
          <w:iCs/>
          <w:sz w:val="28"/>
          <w:szCs w:val="28"/>
          <w:lang w:eastAsia="ru-RU"/>
        </w:rPr>
        <w:t> </w:t>
      </w:r>
      <w:r w:rsidRPr="00BD4DA1">
        <w:rPr>
          <w:rFonts w:ascii="Times New Roman" w:eastAsia="Times New Roman" w:hAnsi="Times New Roman" w:cs="Times New Roman"/>
          <w:sz w:val="28"/>
          <w:szCs w:val="28"/>
          <w:lang w:eastAsia="ru-RU"/>
        </w:rPr>
        <w:t>связана с так называемым </w:t>
      </w:r>
      <w:r w:rsidRPr="00BD4DA1">
        <w:rPr>
          <w:rFonts w:ascii="Times New Roman" w:eastAsia="Times New Roman" w:hAnsi="Times New Roman" w:cs="Times New Roman"/>
          <w:i/>
          <w:iCs/>
          <w:sz w:val="28"/>
          <w:szCs w:val="28"/>
          <w:lang w:eastAsia="ru-RU"/>
        </w:rPr>
        <w:t>кризисом семи </w:t>
      </w:r>
      <w:r w:rsidRPr="00BD4DA1">
        <w:rPr>
          <w:rFonts w:ascii="Times New Roman" w:eastAsia="Times New Roman" w:hAnsi="Times New Roman" w:cs="Times New Roman"/>
          <w:sz w:val="28"/>
          <w:szCs w:val="28"/>
          <w:lang w:eastAsia="ru-RU"/>
        </w:rPr>
        <w:t>лет и «феноменом горькой конфеты». Данный феномен свидетельствует о том, что к концу дошкольного возраста на первый план начинает выступать социальный мотив, который необходим для успешного обучения в группе сверстников в школе.</w:t>
      </w:r>
    </w:p>
    <w:p w:rsidR="00BD4DA1" w:rsidRPr="00BD4DA1" w:rsidRDefault="00BD4DA1" w:rsidP="00BD4DA1">
      <w:pPr>
        <w:shd w:val="clear" w:color="auto" w:fill="FFFFFF"/>
        <w:spacing w:after="0" w:line="240" w:lineRule="auto"/>
        <w:ind w:firstLine="54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 xml:space="preserve">Ребенок стремится занять позицию ученика. Изменяется его «внутренняя позиция». Он стремится к выполнению общественно-значимой деятельности (учебной деятельности), пытается войти в новую систему взаимоотношений </w:t>
      </w:r>
      <w:proofErr w:type="gramStart"/>
      <w:r w:rsidRPr="00BD4DA1">
        <w:rPr>
          <w:rFonts w:ascii="Times New Roman" w:eastAsia="Times New Roman" w:hAnsi="Times New Roman" w:cs="Times New Roman"/>
          <w:sz w:val="28"/>
          <w:szCs w:val="28"/>
          <w:lang w:eastAsia="ru-RU"/>
        </w:rPr>
        <w:t>со</w:t>
      </w:r>
      <w:proofErr w:type="gramEnd"/>
      <w:r w:rsidRPr="00BD4DA1">
        <w:rPr>
          <w:rFonts w:ascii="Times New Roman" w:eastAsia="Times New Roman" w:hAnsi="Times New Roman" w:cs="Times New Roman"/>
          <w:sz w:val="28"/>
          <w:szCs w:val="28"/>
          <w:lang w:eastAsia="ru-RU"/>
        </w:rPr>
        <w:t xml:space="preserve"> взрослыми. У ребенка появляется такое важное качество, как </w:t>
      </w:r>
      <w:r w:rsidRPr="00BD4DA1">
        <w:rPr>
          <w:rFonts w:ascii="Times New Roman" w:eastAsia="Times New Roman" w:hAnsi="Times New Roman" w:cs="Times New Roman"/>
          <w:b/>
          <w:bCs/>
          <w:i/>
          <w:iCs/>
          <w:sz w:val="28"/>
          <w:szCs w:val="28"/>
          <w:lang w:eastAsia="ru-RU"/>
        </w:rPr>
        <w:t>произвольность</w:t>
      </w:r>
      <w:r w:rsidRPr="00BD4DA1">
        <w:rPr>
          <w:rFonts w:ascii="Times New Roman" w:eastAsia="Times New Roman" w:hAnsi="Times New Roman" w:cs="Times New Roman"/>
          <w:sz w:val="28"/>
          <w:szCs w:val="28"/>
          <w:lang w:eastAsia="ru-RU"/>
        </w:rPr>
        <w:t>. В связи с этим особое внимание следует обратить на мотивы, которые наблюдаются у ребенка. В качестве адекватных мотивов выступают: </w:t>
      </w:r>
      <w:r w:rsidRPr="00BD4DA1">
        <w:rPr>
          <w:rFonts w:ascii="Times New Roman" w:eastAsia="Times New Roman" w:hAnsi="Times New Roman" w:cs="Times New Roman"/>
          <w:b/>
          <w:bCs/>
          <w:i/>
          <w:iCs/>
          <w:sz w:val="28"/>
          <w:szCs w:val="28"/>
          <w:lang w:eastAsia="ru-RU"/>
        </w:rPr>
        <w:t>учебный и познавательный</w:t>
      </w:r>
      <w:r w:rsidRPr="00BD4DA1">
        <w:rPr>
          <w:rFonts w:ascii="Times New Roman" w:eastAsia="Times New Roman" w:hAnsi="Times New Roman" w:cs="Times New Roman"/>
          <w:sz w:val="28"/>
          <w:szCs w:val="28"/>
          <w:lang w:eastAsia="ru-RU"/>
        </w:rPr>
        <w:t>; к неадекватным мотивам при поступлении в школу относят игровой мотив, мотив общения со сверстниками и мотив ориентации на внешние признаки учебной деятельности (наличие тех или иных атрибутов школьника – ранца, пенала, формы и т.д.).</w:t>
      </w:r>
    </w:p>
    <w:p w:rsidR="00BD4DA1" w:rsidRPr="00BD4DA1" w:rsidRDefault="00BD4DA1" w:rsidP="00BD4DA1">
      <w:pPr>
        <w:shd w:val="clear" w:color="auto" w:fill="FFFFFF"/>
        <w:spacing w:after="0" w:line="240" w:lineRule="auto"/>
        <w:rPr>
          <w:rFonts w:ascii="Times New Roman" w:eastAsia="Times New Roman" w:hAnsi="Times New Roman" w:cs="Times New Roman"/>
          <w:sz w:val="28"/>
          <w:szCs w:val="28"/>
          <w:lang w:eastAsia="ru-RU"/>
        </w:rPr>
      </w:pPr>
      <w:r w:rsidRPr="00BD4DA1">
        <w:rPr>
          <w:rFonts w:ascii="Times New Roman" w:eastAsia="Times New Roman" w:hAnsi="Times New Roman" w:cs="Times New Roman"/>
          <w:b/>
          <w:bCs/>
          <w:sz w:val="28"/>
          <w:szCs w:val="28"/>
          <w:lang w:eastAsia="ru-RU"/>
        </w:rPr>
        <w:t>   Социально-психологическая готовность </w:t>
      </w:r>
      <w:r w:rsidRPr="00BD4DA1">
        <w:rPr>
          <w:rFonts w:ascii="Times New Roman" w:eastAsia="Times New Roman" w:hAnsi="Times New Roman" w:cs="Times New Roman"/>
          <w:sz w:val="28"/>
          <w:szCs w:val="28"/>
          <w:lang w:eastAsia="ru-RU"/>
        </w:rPr>
        <w:t>(или готовность в сфере общения) включает в себя формирование у детей качеств, благодаря которым они смогли бы наладить отношения в новом классном коллективе с учителем. Ребенок приходит в класс, в котором дети заняты общим делом, и ему необходимо обладать гибкими способами установления взаимоотношений с другими детьми.</w:t>
      </w:r>
    </w:p>
    <w:p w:rsidR="00BD4DA1" w:rsidRPr="00BD4DA1" w:rsidRDefault="00BD4DA1" w:rsidP="00BD4DA1">
      <w:pPr>
        <w:shd w:val="clear" w:color="auto" w:fill="FFFFFF"/>
        <w:spacing w:after="0" w:line="240" w:lineRule="auto"/>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     Таким образом, готовность детей к школе в сфере общения включает:</w:t>
      </w:r>
    </w:p>
    <w:p w:rsidR="00BD4DA1" w:rsidRPr="00BD4DA1" w:rsidRDefault="00BD4DA1" w:rsidP="00BD4DA1">
      <w:pPr>
        <w:numPr>
          <w:ilvl w:val="0"/>
          <w:numId w:val="5"/>
        </w:numPr>
        <w:shd w:val="clear" w:color="auto" w:fill="FFFFFF"/>
        <w:spacing w:after="0" w:line="360" w:lineRule="atLeast"/>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Развитие потребности в общении с другими детьми и взрослыми.</w:t>
      </w:r>
    </w:p>
    <w:p w:rsidR="00BD4DA1" w:rsidRPr="00BD4DA1" w:rsidRDefault="00BD4DA1" w:rsidP="00BD4DA1">
      <w:pPr>
        <w:numPr>
          <w:ilvl w:val="0"/>
          <w:numId w:val="5"/>
        </w:numPr>
        <w:shd w:val="clear" w:color="auto" w:fill="FFFFFF"/>
        <w:spacing w:after="0" w:line="360" w:lineRule="atLeast"/>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Умение подчиняться традициям и правилам группы, не ущемляя своих интересов.</w:t>
      </w:r>
    </w:p>
    <w:p w:rsidR="00BD4DA1" w:rsidRPr="00BD4DA1" w:rsidRDefault="00BD4DA1" w:rsidP="00BD4DA1">
      <w:pPr>
        <w:numPr>
          <w:ilvl w:val="0"/>
          <w:numId w:val="5"/>
        </w:numPr>
        <w:shd w:val="clear" w:color="auto" w:fill="FFFFFF"/>
        <w:spacing w:after="0" w:line="360" w:lineRule="atLeast"/>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Развивающиеся способности справляться с ролью школьника в ситуации школьного обучения.</w:t>
      </w:r>
    </w:p>
    <w:p w:rsidR="00BD4DA1" w:rsidRPr="00BD4DA1" w:rsidRDefault="00BD4DA1" w:rsidP="00BD4DA1">
      <w:pPr>
        <w:shd w:val="clear" w:color="auto" w:fill="FFFFFF"/>
        <w:spacing w:after="0" w:line="240" w:lineRule="auto"/>
        <w:ind w:left="36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lastRenderedPageBreak/>
        <w:t>Общение – многоплановый процесс установления и развития контактов между людьми, порожденный потребностью в совместной деятельности.</w:t>
      </w:r>
    </w:p>
    <w:p w:rsidR="00BD4DA1" w:rsidRPr="00BD4DA1" w:rsidRDefault="00BD4DA1" w:rsidP="00BD4DA1">
      <w:pPr>
        <w:numPr>
          <w:ilvl w:val="0"/>
          <w:numId w:val="6"/>
        </w:numPr>
        <w:shd w:val="clear" w:color="auto" w:fill="FFFFFF"/>
        <w:spacing w:after="0" w:line="360" w:lineRule="atLeast"/>
        <w:ind w:left="108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Умение налаживать контакты с другими способствует облегчению процесса адаптации к школьной жизни, к новым социальным условиям.</w:t>
      </w:r>
    </w:p>
    <w:p w:rsidR="00BD4DA1" w:rsidRPr="00BD4DA1" w:rsidRDefault="00BD4DA1" w:rsidP="00BD4DA1">
      <w:pPr>
        <w:numPr>
          <w:ilvl w:val="0"/>
          <w:numId w:val="6"/>
        </w:numPr>
        <w:shd w:val="clear" w:color="auto" w:fill="FFFFFF"/>
        <w:spacing w:after="0" w:line="360" w:lineRule="atLeast"/>
        <w:ind w:left="108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Умение строить свои взаимоотношения со сверстниками  и взрослыми является важным компонентом волевой готовности к школе. Важно, чтобы у ребенка были сформированы такие качества:</w:t>
      </w:r>
    </w:p>
    <w:p w:rsidR="00BD4DA1" w:rsidRPr="00BD4DA1" w:rsidRDefault="00BD4DA1" w:rsidP="00BD4DA1">
      <w:pPr>
        <w:numPr>
          <w:ilvl w:val="0"/>
          <w:numId w:val="7"/>
        </w:numPr>
        <w:shd w:val="clear" w:color="auto" w:fill="FFFFFF"/>
        <w:spacing w:after="0" w:line="360" w:lineRule="atLeast"/>
        <w:ind w:left="108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доброжелательность</w:t>
      </w:r>
    </w:p>
    <w:p w:rsidR="00BD4DA1" w:rsidRPr="00BD4DA1" w:rsidRDefault="00BD4DA1" w:rsidP="00BD4DA1">
      <w:pPr>
        <w:numPr>
          <w:ilvl w:val="0"/>
          <w:numId w:val="7"/>
        </w:numPr>
        <w:shd w:val="clear" w:color="auto" w:fill="FFFFFF"/>
        <w:spacing w:after="0" w:line="360" w:lineRule="atLeast"/>
        <w:ind w:left="108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уважение к товарищам</w:t>
      </w:r>
    </w:p>
    <w:p w:rsidR="00BD4DA1" w:rsidRPr="00BD4DA1" w:rsidRDefault="00BD4DA1" w:rsidP="00BD4DA1">
      <w:pPr>
        <w:numPr>
          <w:ilvl w:val="0"/>
          <w:numId w:val="7"/>
        </w:numPr>
        <w:shd w:val="clear" w:color="auto" w:fill="FFFFFF"/>
        <w:spacing w:after="0" w:line="360" w:lineRule="atLeast"/>
        <w:ind w:left="108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общительность</w:t>
      </w:r>
    </w:p>
    <w:p w:rsidR="00BD4DA1" w:rsidRPr="00BD4DA1" w:rsidRDefault="00BD4DA1" w:rsidP="00BD4DA1">
      <w:pPr>
        <w:numPr>
          <w:ilvl w:val="0"/>
          <w:numId w:val="7"/>
        </w:numPr>
        <w:shd w:val="clear" w:color="auto" w:fill="FFFFFF"/>
        <w:spacing w:after="0" w:line="360" w:lineRule="atLeast"/>
        <w:ind w:left="108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готовность проявить сочувствие</w:t>
      </w:r>
    </w:p>
    <w:p w:rsidR="00BD4DA1" w:rsidRPr="00BD4DA1" w:rsidRDefault="00BD4DA1" w:rsidP="00BD4DA1">
      <w:pPr>
        <w:shd w:val="clear" w:color="auto" w:fill="FFFFFF"/>
        <w:spacing w:after="0" w:line="240" w:lineRule="auto"/>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Наличие этих черт способствует созданию эмоционально-положительного тона в общении.</w:t>
      </w:r>
    </w:p>
    <w:p w:rsidR="00BD4DA1" w:rsidRPr="00BD4DA1" w:rsidRDefault="00BD4DA1" w:rsidP="00BD4DA1">
      <w:pPr>
        <w:numPr>
          <w:ilvl w:val="0"/>
          <w:numId w:val="8"/>
        </w:numPr>
        <w:shd w:val="clear" w:color="auto" w:fill="FFFFFF"/>
        <w:spacing w:after="0" w:line="360" w:lineRule="atLeast"/>
        <w:ind w:left="108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 xml:space="preserve">Психологические предпосылки включения в классный коллектив складываются </w:t>
      </w:r>
      <w:proofErr w:type="gramStart"/>
      <w:r w:rsidRPr="00BD4DA1">
        <w:rPr>
          <w:rFonts w:ascii="Times New Roman" w:eastAsia="Times New Roman" w:hAnsi="Times New Roman" w:cs="Times New Roman"/>
          <w:sz w:val="28"/>
          <w:szCs w:val="28"/>
          <w:lang w:eastAsia="ru-RU"/>
        </w:rPr>
        <w:t>у дошкольников </w:t>
      </w:r>
      <w:r w:rsidRPr="00BD4DA1">
        <w:rPr>
          <w:rFonts w:ascii="Times New Roman" w:eastAsia="Times New Roman" w:hAnsi="Times New Roman" w:cs="Times New Roman"/>
          <w:b/>
          <w:bCs/>
          <w:i/>
          <w:iCs/>
          <w:sz w:val="28"/>
          <w:szCs w:val="28"/>
          <w:lang w:eastAsia="ru-RU"/>
        </w:rPr>
        <w:t>в процессе их участия  в совместной деятельности со сверстниками в группе</w:t>
      </w:r>
      <w:proofErr w:type="gramEnd"/>
      <w:r w:rsidRPr="00BD4DA1">
        <w:rPr>
          <w:rFonts w:ascii="Times New Roman" w:eastAsia="Times New Roman" w:hAnsi="Times New Roman" w:cs="Times New Roman"/>
          <w:b/>
          <w:bCs/>
          <w:i/>
          <w:iCs/>
          <w:sz w:val="28"/>
          <w:szCs w:val="28"/>
          <w:lang w:eastAsia="ru-RU"/>
        </w:rPr>
        <w:t>:</w:t>
      </w:r>
    </w:p>
    <w:p w:rsidR="00BD4DA1" w:rsidRPr="00BD4DA1" w:rsidRDefault="00BD4DA1" w:rsidP="00BD4DA1">
      <w:pPr>
        <w:numPr>
          <w:ilvl w:val="0"/>
          <w:numId w:val="9"/>
        </w:numPr>
        <w:shd w:val="clear" w:color="auto" w:fill="FFFFFF"/>
        <w:spacing w:after="0" w:line="360" w:lineRule="atLeast"/>
        <w:ind w:left="180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Умение согласовывать действия с другими.</w:t>
      </w:r>
    </w:p>
    <w:p w:rsidR="00BD4DA1" w:rsidRPr="00BD4DA1" w:rsidRDefault="00BD4DA1" w:rsidP="00BD4DA1">
      <w:pPr>
        <w:numPr>
          <w:ilvl w:val="0"/>
          <w:numId w:val="9"/>
        </w:numPr>
        <w:shd w:val="clear" w:color="auto" w:fill="FFFFFF"/>
        <w:spacing w:after="0" w:line="360" w:lineRule="atLeast"/>
        <w:ind w:left="1800"/>
        <w:rPr>
          <w:rFonts w:ascii="Times New Roman" w:eastAsia="Times New Roman" w:hAnsi="Times New Roman" w:cs="Times New Roman"/>
          <w:sz w:val="28"/>
          <w:szCs w:val="28"/>
          <w:lang w:eastAsia="ru-RU"/>
        </w:rPr>
      </w:pPr>
      <w:r w:rsidRPr="00BD4DA1">
        <w:rPr>
          <w:rFonts w:ascii="Times New Roman" w:eastAsia="Times New Roman" w:hAnsi="Times New Roman" w:cs="Times New Roman"/>
          <w:sz w:val="28"/>
          <w:szCs w:val="28"/>
          <w:lang w:eastAsia="ru-RU"/>
        </w:rPr>
        <w:t>Способность осознавать собственные успехи и неудачи в отношении общей цели совместной деятельности.</w:t>
      </w:r>
    </w:p>
    <w:p w:rsidR="00BD4DA1" w:rsidRPr="00BD4DA1" w:rsidRDefault="00BD4DA1" w:rsidP="00090432">
      <w:pPr>
        <w:pStyle w:val="a3"/>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BD4DA1">
        <w:rPr>
          <w:rFonts w:ascii="Times New Roman" w:eastAsia="Times New Roman" w:hAnsi="Times New Roman" w:cs="Times New Roman"/>
          <w:sz w:val="28"/>
          <w:szCs w:val="28"/>
          <w:lang w:eastAsia="ru-RU"/>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B44165" w:rsidRPr="00BD4DA1" w:rsidRDefault="00B44165">
      <w:pPr>
        <w:rPr>
          <w:rFonts w:ascii="Times New Roman" w:hAnsi="Times New Roman" w:cs="Times New Roman"/>
          <w:sz w:val="28"/>
          <w:szCs w:val="28"/>
        </w:rPr>
      </w:pPr>
    </w:p>
    <w:sectPr w:rsidR="00B44165" w:rsidRPr="00BD4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C9C"/>
    <w:multiLevelType w:val="multilevel"/>
    <w:tmpl w:val="BC30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753CD"/>
    <w:multiLevelType w:val="multilevel"/>
    <w:tmpl w:val="5F20A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61C46"/>
    <w:multiLevelType w:val="multilevel"/>
    <w:tmpl w:val="B322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920CC"/>
    <w:multiLevelType w:val="multilevel"/>
    <w:tmpl w:val="D59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73C1A"/>
    <w:multiLevelType w:val="multilevel"/>
    <w:tmpl w:val="C7046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3624C"/>
    <w:multiLevelType w:val="multilevel"/>
    <w:tmpl w:val="9BB6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C62AC"/>
    <w:multiLevelType w:val="multilevel"/>
    <w:tmpl w:val="6A5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E517C"/>
    <w:multiLevelType w:val="multilevel"/>
    <w:tmpl w:val="ACF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C7412"/>
    <w:multiLevelType w:val="multilevel"/>
    <w:tmpl w:val="4EE8947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1"/>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26"/>
    <w:rsid w:val="00090432"/>
    <w:rsid w:val="00B44165"/>
    <w:rsid w:val="00BD4DA1"/>
    <w:rsid w:val="00D9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92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92A26"/>
  </w:style>
  <w:style w:type="character" w:customStyle="1" w:styleId="c18">
    <w:name w:val="c18"/>
    <w:basedOn w:val="a0"/>
    <w:rsid w:val="00D92A26"/>
  </w:style>
  <w:style w:type="character" w:customStyle="1" w:styleId="c15">
    <w:name w:val="c15"/>
    <w:basedOn w:val="a0"/>
    <w:rsid w:val="00D92A26"/>
  </w:style>
  <w:style w:type="character" w:customStyle="1" w:styleId="c11">
    <w:name w:val="c11"/>
    <w:basedOn w:val="a0"/>
    <w:rsid w:val="00D92A26"/>
  </w:style>
  <w:style w:type="paragraph" w:customStyle="1" w:styleId="c16">
    <w:name w:val="c16"/>
    <w:basedOn w:val="a"/>
    <w:rsid w:val="00D92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92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D4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D4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D4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92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92A26"/>
  </w:style>
  <w:style w:type="character" w:customStyle="1" w:styleId="c18">
    <w:name w:val="c18"/>
    <w:basedOn w:val="a0"/>
    <w:rsid w:val="00D92A26"/>
  </w:style>
  <w:style w:type="character" w:customStyle="1" w:styleId="c15">
    <w:name w:val="c15"/>
    <w:basedOn w:val="a0"/>
    <w:rsid w:val="00D92A26"/>
  </w:style>
  <w:style w:type="character" w:customStyle="1" w:styleId="c11">
    <w:name w:val="c11"/>
    <w:basedOn w:val="a0"/>
    <w:rsid w:val="00D92A26"/>
  </w:style>
  <w:style w:type="paragraph" w:customStyle="1" w:styleId="c16">
    <w:name w:val="c16"/>
    <w:basedOn w:val="a"/>
    <w:rsid w:val="00D92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92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D4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D4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D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2748">
      <w:bodyDiv w:val="1"/>
      <w:marLeft w:val="0"/>
      <w:marRight w:val="0"/>
      <w:marTop w:val="0"/>
      <w:marBottom w:val="0"/>
      <w:divBdr>
        <w:top w:val="none" w:sz="0" w:space="0" w:color="auto"/>
        <w:left w:val="none" w:sz="0" w:space="0" w:color="auto"/>
        <w:bottom w:val="none" w:sz="0" w:space="0" w:color="auto"/>
        <w:right w:val="none" w:sz="0" w:space="0" w:color="auto"/>
      </w:divBdr>
    </w:div>
    <w:div w:id="1092512956">
      <w:bodyDiv w:val="1"/>
      <w:marLeft w:val="0"/>
      <w:marRight w:val="0"/>
      <w:marTop w:val="0"/>
      <w:marBottom w:val="0"/>
      <w:divBdr>
        <w:top w:val="none" w:sz="0" w:space="0" w:color="auto"/>
        <w:left w:val="none" w:sz="0" w:space="0" w:color="auto"/>
        <w:bottom w:val="none" w:sz="0" w:space="0" w:color="auto"/>
        <w:right w:val="none" w:sz="0" w:space="0" w:color="auto"/>
      </w:divBdr>
    </w:div>
    <w:div w:id="1111129785">
      <w:bodyDiv w:val="1"/>
      <w:marLeft w:val="0"/>
      <w:marRight w:val="0"/>
      <w:marTop w:val="0"/>
      <w:marBottom w:val="0"/>
      <w:divBdr>
        <w:top w:val="none" w:sz="0" w:space="0" w:color="auto"/>
        <w:left w:val="none" w:sz="0" w:space="0" w:color="auto"/>
        <w:bottom w:val="none" w:sz="0" w:space="0" w:color="auto"/>
        <w:right w:val="none" w:sz="0" w:space="0" w:color="auto"/>
      </w:divBdr>
    </w:div>
    <w:div w:id="1424960188">
      <w:bodyDiv w:val="1"/>
      <w:marLeft w:val="0"/>
      <w:marRight w:val="0"/>
      <w:marTop w:val="0"/>
      <w:marBottom w:val="0"/>
      <w:divBdr>
        <w:top w:val="none" w:sz="0" w:space="0" w:color="auto"/>
        <w:left w:val="none" w:sz="0" w:space="0" w:color="auto"/>
        <w:bottom w:val="none" w:sz="0" w:space="0" w:color="auto"/>
        <w:right w:val="none" w:sz="0" w:space="0" w:color="auto"/>
      </w:divBdr>
    </w:div>
    <w:div w:id="1435327443">
      <w:bodyDiv w:val="1"/>
      <w:marLeft w:val="0"/>
      <w:marRight w:val="0"/>
      <w:marTop w:val="0"/>
      <w:marBottom w:val="0"/>
      <w:divBdr>
        <w:top w:val="none" w:sz="0" w:space="0" w:color="auto"/>
        <w:left w:val="none" w:sz="0" w:space="0" w:color="auto"/>
        <w:bottom w:val="none" w:sz="0" w:space="0" w:color="auto"/>
        <w:right w:val="none" w:sz="0" w:space="0" w:color="auto"/>
      </w:divBdr>
    </w:div>
    <w:div w:id="1539732112">
      <w:bodyDiv w:val="1"/>
      <w:marLeft w:val="0"/>
      <w:marRight w:val="0"/>
      <w:marTop w:val="0"/>
      <w:marBottom w:val="0"/>
      <w:divBdr>
        <w:top w:val="none" w:sz="0" w:space="0" w:color="auto"/>
        <w:left w:val="none" w:sz="0" w:space="0" w:color="auto"/>
        <w:bottom w:val="none" w:sz="0" w:space="0" w:color="auto"/>
        <w:right w:val="none" w:sz="0" w:space="0" w:color="auto"/>
      </w:divBdr>
    </w:div>
    <w:div w:id="1815290562">
      <w:bodyDiv w:val="1"/>
      <w:marLeft w:val="0"/>
      <w:marRight w:val="0"/>
      <w:marTop w:val="0"/>
      <w:marBottom w:val="0"/>
      <w:divBdr>
        <w:top w:val="none" w:sz="0" w:space="0" w:color="auto"/>
        <w:left w:val="none" w:sz="0" w:space="0" w:color="auto"/>
        <w:bottom w:val="none" w:sz="0" w:space="0" w:color="auto"/>
        <w:right w:val="none" w:sz="0" w:space="0" w:color="auto"/>
      </w:divBdr>
    </w:div>
    <w:div w:id="1956937017">
      <w:bodyDiv w:val="1"/>
      <w:marLeft w:val="0"/>
      <w:marRight w:val="0"/>
      <w:marTop w:val="0"/>
      <w:marBottom w:val="0"/>
      <w:divBdr>
        <w:top w:val="none" w:sz="0" w:space="0" w:color="auto"/>
        <w:left w:val="none" w:sz="0" w:space="0" w:color="auto"/>
        <w:bottom w:val="none" w:sz="0" w:space="0" w:color="auto"/>
        <w:right w:val="none" w:sz="0" w:space="0" w:color="auto"/>
      </w:divBdr>
    </w:div>
    <w:div w:id="21329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2020-04-22T07:47:00Z</dcterms:created>
  <dcterms:modified xsi:type="dcterms:W3CDTF">2020-04-22T08:09:00Z</dcterms:modified>
</cp:coreProperties>
</file>