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01" w:rsidRPr="00F95901" w:rsidRDefault="00F95901" w:rsidP="00F95901">
      <w:pPr>
        <w:spacing w:before="100" w:beforeAutospacing="1" w:after="100" w:afterAutospacing="1" w:line="240" w:lineRule="auto"/>
        <w:outlineLvl w:val="0"/>
        <w:rPr>
          <w:rFonts w:ascii="Times New Roman" w:eastAsia="Times New Roman" w:hAnsi="Times New Roman" w:cs="Times New Roman"/>
          <w:b/>
          <w:bCs/>
          <w:color w:val="984806" w:themeColor="accent6" w:themeShade="80"/>
          <w:kern w:val="36"/>
          <w:sz w:val="48"/>
          <w:szCs w:val="48"/>
        </w:rPr>
      </w:pPr>
      <w:r w:rsidRPr="00F95901">
        <w:rPr>
          <w:rFonts w:ascii="Times New Roman" w:eastAsia="Times New Roman" w:hAnsi="Times New Roman" w:cs="Times New Roman"/>
          <w:b/>
          <w:bCs/>
          <w:color w:val="984806" w:themeColor="accent6" w:themeShade="80"/>
          <w:kern w:val="36"/>
          <w:sz w:val="48"/>
          <w:szCs w:val="48"/>
        </w:rPr>
        <w:t>Как определить готовность к школе?</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noProof/>
          <w:sz w:val="24"/>
          <w:szCs w:val="24"/>
        </w:rPr>
        <w:drawing>
          <wp:inline distT="0" distB="0" distL="0" distR="0" wp14:anchorId="28B27418" wp14:editId="611C8BC4">
            <wp:extent cx="2857500" cy="1857375"/>
            <wp:effectExtent l="19050" t="0" r="19050" b="619125"/>
            <wp:docPr id="1" name="Рисунок 1" descr="как-определить-готовность-к-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как-определить-готовность-к-школ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57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F95901">
        <w:rPr>
          <w:rFonts w:ascii="Times New Roman" w:eastAsia="Times New Roman" w:hAnsi="Times New Roman" w:cs="Times New Roman"/>
          <w:sz w:val="24"/>
          <w:szCs w:val="24"/>
        </w:rPr>
        <w:t xml:space="preserve">Перед школой </w:t>
      </w:r>
      <w:r w:rsidR="005F7F02">
        <w:rPr>
          <w:rFonts w:ascii="Times New Roman" w:eastAsia="Times New Roman" w:hAnsi="Times New Roman" w:cs="Times New Roman"/>
          <w:sz w:val="24"/>
          <w:szCs w:val="24"/>
        </w:rPr>
        <w:t xml:space="preserve">осталось совсем немного времени. </w:t>
      </w:r>
      <w:r w:rsidRPr="00F95901">
        <w:rPr>
          <w:rFonts w:ascii="Times New Roman" w:eastAsia="Times New Roman" w:hAnsi="Times New Roman" w:cs="Times New Roman"/>
          <w:sz w:val="24"/>
          <w:szCs w:val="24"/>
        </w:rPr>
        <w:t>Как проверить, насколько хорошо ваш ребенок готов к школьному обучению? Как определить готовность к школе вашего ребенка?  Эти вопросы волнуют всех родителей дошкольников.</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color w:val="984806" w:themeColor="accent6" w:themeShade="80"/>
          <w:sz w:val="24"/>
          <w:szCs w:val="24"/>
        </w:rPr>
      </w:pPr>
      <w:r w:rsidRPr="00F95901">
        <w:rPr>
          <w:rFonts w:ascii="Times New Roman" w:eastAsia="Times New Roman" w:hAnsi="Times New Roman" w:cs="Times New Roman"/>
          <w:b/>
          <w:bCs/>
          <w:color w:val="984806" w:themeColor="accent6" w:themeShade="80"/>
          <w:sz w:val="24"/>
          <w:szCs w:val="24"/>
        </w:rPr>
        <w:t>Рассмотрим навыки, необходимые для успешного обучения к школе, по которым определяется готовность к школе.</w:t>
      </w:r>
    </w:p>
    <w:p w:rsidR="00F95901" w:rsidRPr="00F95901" w:rsidRDefault="00F95901" w:rsidP="00F95901">
      <w:pPr>
        <w:spacing w:before="100" w:beforeAutospacing="1" w:after="100" w:afterAutospacing="1" w:line="240" w:lineRule="auto"/>
        <w:outlineLvl w:val="1"/>
        <w:rPr>
          <w:rFonts w:ascii="Times New Roman" w:eastAsia="Times New Roman" w:hAnsi="Times New Roman" w:cs="Times New Roman"/>
          <w:b/>
          <w:bCs/>
          <w:color w:val="984806" w:themeColor="accent6" w:themeShade="80"/>
          <w:sz w:val="36"/>
          <w:szCs w:val="36"/>
        </w:rPr>
      </w:pPr>
      <w:r w:rsidRPr="00F95901">
        <w:rPr>
          <w:rFonts w:ascii="Times New Roman" w:eastAsia="Times New Roman" w:hAnsi="Times New Roman" w:cs="Times New Roman"/>
          <w:b/>
          <w:bCs/>
          <w:color w:val="984806" w:themeColor="accent6" w:themeShade="80"/>
          <w:sz w:val="36"/>
          <w:szCs w:val="36"/>
        </w:rPr>
        <w:t>1. Звукопроизношение</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b/>
          <w:i/>
          <w:sz w:val="24"/>
          <w:szCs w:val="24"/>
        </w:rPr>
      </w:pPr>
      <w:r w:rsidRPr="00F95901">
        <w:rPr>
          <w:rFonts w:ascii="Times New Roman" w:eastAsia="Times New Roman" w:hAnsi="Times New Roman" w:cs="Times New Roman"/>
          <w:b/>
          <w:bCs/>
          <w:i/>
          <w:iCs/>
          <w:sz w:val="24"/>
          <w:szCs w:val="24"/>
        </w:rPr>
        <w:t xml:space="preserve">К моменту поступления в 1 класс у ребенка не должно быть дефектов звукопроизношения. </w:t>
      </w:r>
    </w:p>
    <w:p w:rsidR="00EB513F"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Еще один важный аспект – хорошая дифференциация (различение) поставленного звука речи и тех звуков, на которые раньше ребенок заменял этот звук. Если ребенок, например, заменял звук [</w:t>
      </w:r>
      <w:proofErr w:type="gramStart"/>
      <w:r w:rsidRPr="00F95901">
        <w:rPr>
          <w:rFonts w:ascii="Times New Roman" w:eastAsia="Times New Roman" w:hAnsi="Times New Roman" w:cs="Times New Roman"/>
          <w:sz w:val="24"/>
          <w:szCs w:val="24"/>
        </w:rPr>
        <w:t>Р</w:t>
      </w:r>
      <w:proofErr w:type="gramEnd"/>
      <w:r w:rsidRPr="00F95901">
        <w:rPr>
          <w:rFonts w:ascii="Times New Roman" w:eastAsia="Times New Roman" w:hAnsi="Times New Roman" w:cs="Times New Roman"/>
          <w:sz w:val="24"/>
          <w:szCs w:val="24"/>
        </w:rPr>
        <w:t>] на звук [Й] и говорил «</w:t>
      </w:r>
      <w:proofErr w:type="spellStart"/>
      <w:r w:rsidRPr="00F95901">
        <w:rPr>
          <w:rFonts w:ascii="Times New Roman" w:eastAsia="Times New Roman" w:hAnsi="Times New Roman" w:cs="Times New Roman"/>
          <w:sz w:val="24"/>
          <w:szCs w:val="24"/>
        </w:rPr>
        <w:t>ядуга</w:t>
      </w:r>
      <w:proofErr w:type="spellEnd"/>
      <w:r w:rsidRPr="00F95901">
        <w:rPr>
          <w:rFonts w:ascii="Times New Roman" w:eastAsia="Times New Roman" w:hAnsi="Times New Roman" w:cs="Times New Roman"/>
          <w:sz w:val="24"/>
          <w:szCs w:val="24"/>
        </w:rPr>
        <w:t xml:space="preserve">» вместо «радуга» и иногда (пусть даже совсем редко), продолжает путать эти звуки, такое произношение может отразиться на письме. Тогда в школе это может привести </w:t>
      </w:r>
      <w:proofErr w:type="gramStart"/>
      <w:r w:rsidRPr="00F95901">
        <w:rPr>
          <w:rFonts w:ascii="Times New Roman" w:eastAsia="Times New Roman" w:hAnsi="Times New Roman" w:cs="Times New Roman"/>
          <w:sz w:val="24"/>
          <w:szCs w:val="24"/>
        </w:rPr>
        <w:t>к</w:t>
      </w:r>
      <w:proofErr w:type="gramEnd"/>
      <w:r w:rsidRPr="00F95901">
        <w:rPr>
          <w:rFonts w:ascii="Times New Roman" w:eastAsia="Times New Roman" w:hAnsi="Times New Roman" w:cs="Times New Roman"/>
          <w:sz w:val="24"/>
          <w:szCs w:val="24"/>
        </w:rPr>
        <w:t xml:space="preserve"> акустико-артикуляторной дисграфии и </w:t>
      </w:r>
      <w:proofErr w:type="spellStart"/>
      <w:r w:rsidRPr="00F95901">
        <w:rPr>
          <w:rFonts w:ascii="Times New Roman" w:eastAsia="Times New Roman" w:hAnsi="Times New Roman" w:cs="Times New Roman"/>
          <w:sz w:val="24"/>
          <w:szCs w:val="24"/>
        </w:rPr>
        <w:t>дислексии</w:t>
      </w:r>
      <w:proofErr w:type="spellEnd"/>
      <w:r w:rsidRPr="00F95901">
        <w:rPr>
          <w:rFonts w:ascii="Times New Roman" w:eastAsia="Times New Roman" w:hAnsi="Times New Roman" w:cs="Times New Roman"/>
          <w:sz w:val="24"/>
          <w:szCs w:val="24"/>
        </w:rPr>
        <w:t>.</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Над различением звуков можно работать и дома</w:t>
      </w:r>
      <w:r w:rsidR="00EB513F">
        <w:rPr>
          <w:rFonts w:ascii="Times New Roman" w:eastAsia="Times New Roman" w:hAnsi="Times New Roman" w:cs="Times New Roman"/>
          <w:sz w:val="24"/>
          <w:szCs w:val="24"/>
        </w:rPr>
        <w:t>, выполняя упражнения, подобранные логопедом</w:t>
      </w:r>
      <w:r w:rsidR="0065372F">
        <w:rPr>
          <w:rFonts w:ascii="Times New Roman" w:eastAsia="Times New Roman" w:hAnsi="Times New Roman" w:cs="Times New Roman"/>
          <w:sz w:val="24"/>
          <w:szCs w:val="24"/>
        </w:rPr>
        <w:t>.</w:t>
      </w:r>
      <w:r w:rsidRPr="00F95901">
        <w:rPr>
          <w:rFonts w:ascii="Times New Roman" w:eastAsia="Times New Roman" w:hAnsi="Times New Roman" w:cs="Times New Roman"/>
          <w:sz w:val="24"/>
          <w:szCs w:val="24"/>
        </w:rPr>
        <w:t xml:space="preserve"> </w:t>
      </w:r>
    </w:p>
    <w:p w:rsidR="00F95901" w:rsidRPr="00F95901" w:rsidRDefault="00F95901" w:rsidP="00F95901">
      <w:pPr>
        <w:spacing w:before="100" w:beforeAutospacing="1" w:after="100" w:afterAutospacing="1" w:line="240" w:lineRule="auto"/>
        <w:outlineLvl w:val="1"/>
        <w:rPr>
          <w:rFonts w:ascii="Times New Roman" w:eastAsia="Times New Roman" w:hAnsi="Times New Roman" w:cs="Times New Roman"/>
          <w:b/>
          <w:bCs/>
          <w:color w:val="984806" w:themeColor="accent6" w:themeShade="80"/>
          <w:sz w:val="36"/>
          <w:szCs w:val="36"/>
        </w:rPr>
      </w:pPr>
      <w:r w:rsidRPr="00F95901">
        <w:rPr>
          <w:rFonts w:ascii="Times New Roman" w:eastAsia="Times New Roman" w:hAnsi="Times New Roman" w:cs="Times New Roman"/>
          <w:b/>
          <w:bCs/>
          <w:color w:val="984806" w:themeColor="accent6" w:themeShade="80"/>
          <w:sz w:val="36"/>
          <w:szCs w:val="36"/>
        </w:rPr>
        <w:t> 2. Звуковой анализ и синтез</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b/>
          <w:bCs/>
          <w:i/>
          <w:iCs/>
          <w:sz w:val="24"/>
          <w:szCs w:val="24"/>
        </w:rPr>
        <w:t>Навыки звукового анализа и синтеза очень важны  при обучении грамоте и должны быть хорошо сформированы у будущего первоклассника.</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noProof/>
          <w:sz w:val="24"/>
          <w:szCs w:val="24"/>
        </w:rPr>
        <w:drawing>
          <wp:inline distT="0" distB="0" distL="0" distR="0" wp14:anchorId="5AC63585" wp14:editId="01000CE8">
            <wp:extent cx="785812" cy="1047747"/>
            <wp:effectExtent l="0" t="0" r="0" b="635"/>
            <wp:docPr id="2" name="Рисунок 2" descr="звуковой анал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звуковой анализ"/>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319" cy="1055090"/>
                    </a:xfrm>
                    <a:prstGeom prst="rect">
                      <a:avLst/>
                    </a:prstGeom>
                    <a:noFill/>
                    <a:ln>
                      <a:noFill/>
                    </a:ln>
                  </pic:spPr>
                </pic:pic>
              </a:graphicData>
            </a:graphic>
          </wp:inline>
        </w:drawing>
      </w:r>
      <w:r w:rsidRPr="00F95901">
        <w:rPr>
          <w:rFonts w:ascii="Times New Roman" w:eastAsia="Times New Roman" w:hAnsi="Times New Roman" w:cs="Times New Roman"/>
          <w:sz w:val="24"/>
          <w:szCs w:val="24"/>
        </w:rPr>
        <w:t xml:space="preserve">Особенно сильно этот навык влияет на обучение письму и чтению в начальных классах. </w:t>
      </w:r>
      <w:proofErr w:type="gramStart"/>
      <w:r w:rsidRPr="00F95901">
        <w:rPr>
          <w:rFonts w:ascii="Times New Roman" w:eastAsia="Times New Roman" w:hAnsi="Times New Roman" w:cs="Times New Roman"/>
          <w:sz w:val="24"/>
          <w:szCs w:val="24"/>
        </w:rPr>
        <w:t xml:space="preserve">Если ребенок путает такие понятия, как «звук» и «буква», «буква» и </w:t>
      </w:r>
      <w:r w:rsidRPr="00F95901">
        <w:rPr>
          <w:rFonts w:ascii="Times New Roman" w:eastAsia="Times New Roman" w:hAnsi="Times New Roman" w:cs="Times New Roman"/>
          <w:sz w:val="24"/>
          <w:szCs w:val="24"/>
        </w:rPr>
        <w:lastRenderedPageBreak/>
        <w:t>«слог», «слог» и «слово», «гласный» и «согласный» звуки, «твердый» и «мягкий» согласный, «звонкий» и «глухой» согласный, не может определить положение звука в слове, это удручающе скажется на обучении в школе.</w:t>
      </w:r>
      <w:proofErr w:type="gramEnd"/>
      <w:r w:rsidRPr="00F95901">
        <w:rPr>
          <w:rFonts w:ascii="Times New Roman" w:eastAsia="Times New Roman" w:hAnsi="Times New Roman" w:cs="Times New Roman"/>
          <w:sz w:val="24"/>
          <w:szCs w:val="24"/>
        </w:rPr>
        <w:t xml:space="preserve">  Такой ребенок будет путаться в написании букв, отставать от сверстников, не говоря уже о переживаниях первоклассника по поводу собственных неудач. Плохое состояние звукового анализа и синтеза бывает причиной возникновения  дисграфии и </w:t>
      </w:r>
      <w:proofErr w:type="spellStart"/>
      <w:r w:rsidRPr="00F95901">
        <w:rPr>
          <w:rFonts w:ascii="Times New Roman" w:eastAsia="Times New Roman" w:hAnsi="Times New Roman" w:cs="Times New Roman"/>
          <w:sz w:val="24"/>
          <w:szCs w:val="24"/>
        </w:rPr>
        <w:t>дислексии</w:t>
      </w:r>
      <w:proofErr w:type="spellEnd"/>
      <w:r w:rsidRPr="00F95901">
        <w:rPr>
          <w:rFonts w:ascii="Times New Roman" w:eastAsia="Times New Roman" w:hAnsi="Times New Roman" w:cs="Times New Roman"/>
          <w:sz w:val="24"/>
          <w:szCs w:val="24"/>
        </w:rPr>
        <w:t>.</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Перед школой нужно проводить с ребенком игры и упражнения на развитие звукового анализа и синтеза.</w:t>
      </w:r>
    </w:p>
    <w:p w:rsidR="00F95901" w:rsidRPr="00F95901" w:rsidRDefault="00F95901" w:rsidP="00F95901">
      <w:pPr>
        <w:spacing w:before="100" w:beforeAutospacing="1" w:after="100" w:afterAutospacing="1" w:line="240" w:lineRule="auto"/>
        <w:outlineLvl w:val="1"/>
        <w:rPr>
          <w:rFonts w:ascii="Times New Roman" w:eastAsia="Times New Roman" w:hAnsi="Times New Roman" w:cs="Times New Roman"/>
          <w:b/>
          <w:bCs/>
          <w:color w:val="984806" w:themeColor="accent6" w:themeShade="80"/>
          <w:sz w:val="36"/>
          <w:szCs w:val="36"/>
        </w:rPr>
      </w:pPr>
      <w:r w:rsidRPr="00F95901">
        <w:rPr>
          <w:rFonts w:ascii="Times New Roman" w:eastAsia="Times New Roman" w:hAnsi="Times New Roman" w:cs="Times New Roman"/>
          <w:b/>
          <w:bCs/>
          <w:color w:val="984806" w:themeColor="accent6" w:themeShade="80"/>
          <w:sz w:val="36"/>
          <w:szCs w:val="36"/>
        </w:rPr>
        <w:t> 3. Чтение</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b/>
          <w:bCs/>
          <w:i/>
          <w:iCs/>
          <w:sz w:val="24"/>
          <w:szCs w:val="24"/>
        </w:rPr>
        <w:t>Желательно, чтобы перед школой ребенок умел читать по слогам</w:t>
      </w:r>
      <w:r w:rsidRPr="00F95901">
        <w:rPr>
          <w:rFonts w:ascii="Times New Roman" w:eastAsia="Times New Roman" w:hAnsi="Times New Roman" w:cs="Times New Roman"/>
          <w:i/>
          <w:iCs/>
          <w:sz w:val="24"/>
          <w:szCs w:val="24"/>
        </w:rPr>
        <w:t xml:space="preserve">. </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noProof/>
          <w:sz w:val="24"/>
          <w:szCs w:val="24"/>
        </w:rPr>
        <w:drawing>
          <wp:inline distT="0" distB="0" distL="0" distR="0" wp14:anchorId="7BB3BECD" wp14:editId="39ABCA37">
            <wp:extent cx="1762125" cy="2286000"/>
            <wp:effectExtent l="0" t="0" r="9525" b="0"/>
            <wp:docPr id="3" name="Рисунок 3" descr="ребенок перед школой должен уметь чит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ребенок перед школой должен уметь читат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2286000"/>
                    </a:xfrm>
                    <a:prstGeom prst="rect">
                      <a:avLst/>
                    </a:prstGeom>
                    <a:noFill/>
                    <a:ln>
                      <a:noFill/>
                    </a:ln>
                  </pic:spPr>
                </pic:pic>
              </a:graphicData>
            </a:graphic>
          </wp:inline>
        </w:drawing>
      </w:r>
      <w:r w:rsidR="00EB513F">
        <w:rPr>
          <w:rFonts w:ascii="Times New Roman" w:eastAsia="Times New Roman" w:hAnsi="Times New Roman" w:cs="Times New Roman"/>
          <w:sz w:val="24"/>
          <w:szCs w:val="24"/>
        </w:rPr>
        <w:t>Чтение может</w:t>
      </w:r>
      <w:r w:rsidRPr="00F95901">
        <w:rPr>
          <w:rFonts w:ascii="Times New Roman" w:eastAsia="Times New Roman" w:hAnsi="Times New Roman" w:cs="Times New Roman"/>
          <w:sz w:val="24"/>
          <w:szCs w:val="24"/>
        </w:rPr>
        <w:t xml:space="preserve"> быть на первых этапах </w:t>
      </w:r>
      <w:proofErr w:type="spellStart"/>
      <w:r w:rsidRPr="00F95901">
        <w:rPr>
          <w:rFonts w:ascii="Times New Roman" w:eastAsia="Times New Roman" w:hAnsi="Times New Roman" w:cs="Times New Roman"/>
          <w:b/>
          <w:bCs/>
          <w:sz w:val="24"/>
          <w:szCs w:val="24"/>
        </w:rPr>
        <w:t>послоговым</w:t>
      </w:r>
      <w:proofErr w:type="spellEnd"/>
      <w:r w:rsidRPr="00F95901">
        <w:rPr>
          <w:rFonts w:ascii="Times New Roman" w:eastAsia="Times New Roman" w:hAnsi="Times New Roman" w:cs="Times New Roman"/>
          <w:b/>
          <w:bCs/>
          <w:sz w:val="24"/>
          <w:szCs w:val="24"/>
        </w:rPr>
        <w:t>. </w:t>
      </w:r>
      <w:r w:rsidRPr="00F95901">
        <w:rPr>
          <w:rFonts w:ascii="Times New Roman" w:eastAsia="Times New Roman" w:hAnsi="Times New Roman" w:cs="Times New Roman"/>
          <w:sz w:val="24"/>
          <w:szCs w:val="24"/>
        </w:rPr>
        <w:t xml:space="preserve"> А затем, по мере усвоения (как </w:t>
      </w:r>
      <w:proofErr w:type="gramStart"/>
      <w:r w:rsidRPr="00F95901">
        <w:rPr>
          <w:rFonts w:ascii="Times New Roman" w:eastAsia="Times New Roman" w:hAnsi="Times New Roman" w:cs="Times New Roman"/>
          <w:sz w:val="24"/>
          <w:szCs w:val="24"/>
        </w:rPr>
        <w:t>правило</w:t>
      </w:r>
      <w:proofErr w:type="gramEnd"/>
      <w:r w:rsidRPr="00F95901">
        <w:rPr>
          <w:rFonts w:ascii="Times New Roman" w:eastAsia="Times New Roman" w:hAnsi="Times New Roman" w:cs="Times New Roman"/>
          <w:sz w:val="24"/>
          <w:szCs w:val="24"/>
        </w:rPr>
        <w:t xml:space="preserve"> уже во время обучения в 1 классе) чтение становится </w:t>
      </w:r>
      <w:r w:rsidRPr="00F95901">
        <w:rPr>
          <w:rFonts w:ascii="Times New Roman" w:eastAsia="Times New Roman" w:hAnsi="Times New Roman" w:cs="Times New Roman"/>
          <w:b/>
          <w:bCs/>
          <w:sz w:val="24"/>
          <w:szCs w:val="24"/>
        </w:rPr>
        <w:t>беглым (целыми словами)</w:t>
      </w:r>
      <w:r w:rsidRPr="00F95901">
        <w:rPr>
          <w:rFonts w:ascii="Times New Roman" w:eastAsia="Times New Roman" w:hAnsi="Times New Roman" w:cs="Times New Roman"/>
          <w:sz w:val="24"/>
          <w:szCs w:val="24"/>
        </w:rPr>
        <w:t xml:space="preserve">. Однако следует избегать ошибок, связанных с побуквенным чтением. Начинать читать надо сразу со слогов, и ни в коем случае не учить ребенка сначала произносить буквы отдельно, а затем повторять состоящий из них слог или слово. К сожалению, я наблюдаю результаты таких ошибок в своей логопедической практике. </w:t>
      </w:r>
      <w:proofErr w:type="gramStart"/>
      <w:r w:rsidRPr="00F95901">
        <w:rPr>
          <w:rFonts w:ascii="Times New Roman" w:eastAsia="Times New Roman" w:hAnsi="Times New Roman" w:cs="Times New Roman"/>
          <w:sz w:val="24"/>
          <w:szCs w:val="24"/>
        </w:rPr>
        <w:t>В таких случая ребенок читает сначала буквы по отдельности, затем соединяет их в слоги:</w:t>
      </w:r>
      <w:proofErr w:type="gramEnd"/>
      <w:r w:rsidRPr="00F95901">
        <w:rPr>
          <w:rFonts w:ascii="Times New Roman" w:eastAsia="Times New Roman" w:hAnsi="Times New Roman" w:cs="Times New Roman"/>
          <w:sz w:val="24"/>
          <w:szCs w:val="24"/>
        </w:rPr>
        <w:t xml:space="preserve"> «К», «О»- «КО», «З», «А» — «ЗА», «КОЗА».   Этого допускать нельзя, нужно уже на этапе знакомства с буквами тренировать ребенка в слитном чтении простых слогов с изучаемыми буквами.</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На первых порах пусть ребенок читает «</w:t>
      </w:r>
      <w:proofErr w:type="spellStart"/>
      <w:r w:rsidRPr="00F95901">
        <w:rPr>
          <w:rFonts w:ascii="Times New Roman" w:eastAsia="Times New Roman" w:hAnsi="Times New Roman" w:cs="Times New Roman"/>
          <w:sz w:val="24"/>
          <w:szCs w:val="24"/>
        </w:rPr>
        <w:t>орфографично</w:t>
      </w:r>
      <w:proofErr w:type="spellEnd"/>
      <w:r w:rsidRPr="00F95901">
        <w:rPr>
          <w:rFonts w:ascii="Times New Roman" w:eastAsia="Times New Roman" w:hAnsi="Times New Roman" w:cs="Times New Roman"/>
          <w:sz w:val="24"/>
          <w:szCs w:val="24"/>
        </w:rPr>
        <w:t>», произнося все буквы так, как они пишутся («</w:t>
      </w:r>
      <w:proofErr w:type="spellStart"/>
      <w:r w:rsidRPr="00F95901">
        <w:rPr>
          <w:rFonts w:ascii="Times New Roman" w:eastAsia="Times New Roman" w:hAnsi="Times New Roman" w:cs="Times New Roman"/>
          <w:sz w:val="24"/>
          <w:szCs w:val="24"/>
        </w:rPr>
        <w:t>сОбака</w:t>
      </w:r>
      <w:proofErr w:type="spellEnd"/>
      <w:r w:rsidRPr="00F95901">
        <w:rPr>
          <w:rFonts w:ascii="Times New Roman" w:eastAsia="Times New Roman" w:hAnsi="Times New Roman" w:cs="Times New Roman"/>
          <w:sz w:val="24"/>
          <w:szCs w:val="24"/>
        </w:rPr>
        <w:t>», «что», «</w:t>
      </w:r>
      <w:proofErr w:type="spellStart"/>
      <w:r w:rsidRPr="00F95901">
        <w:rPr>
          <w:rFonts w:ascii="Times New Roman" w:eastAsia="Times New Roman" w:hAnsi="Times New Roman" w:cs="Times New Roman"/>
          <w:sz w:val="24"/>
          <w:szCs w:val="24"/>
        </w:rPr>
        <w:t>дОрога</w:t>
      </w:r>
      <w:proofErr w:type="spellEnd"/>
      <w:r w:rsidRPr="00F95901">
        <w:rPr>
          <w:rFonts w:ascii="Times New Roman" w:eastAsia="Times New Roman" w:hAnsi="Times New Roman" w:cs="Times New Roman"/>
          <w:sz w:val="24"/>
          <w:szCs w:val="24"/>
        </w:rPr>
        <w:t xml:space="preserve">»). И только когда чтение станет беглым, можно переходить к </w:t>
      </w:r>
      <w:proofErr w:type="spellStart"/>
      <w:r w:rsidRPr="00F95901">
        <w:rPr>
          <w:rFonts w:ascii="Times New Roman" w:eastAsia="Times New Roman" w:hAnsi="Times New Roman" w:cs="Times New Roman"/>
          <w:sz w:val="24"/>
          <w:szCs w:val="24"/>
        </w:rPr>
        <w:t>орфоэпичному</w:t>
      </w:r>
      <w:proofErr w:type="spellEnd"/>
      <w:r w:rsidRPr="00F95901">
        <w:rPr>
          <w:rFonts w:ascii="Times New Roman" w:eastAsia="Times New Roman" w:hAnsi="Times New Roman" w:cs="Times New Roman"/>
          <w:sz w:val="24"/>
          <w:szCs w:val="24"/>
        </w:rPr>
        <w:t xml:space="preserve"> чтению, когда мы читаем так, как говорим в обыденной жизни, а не как написано.</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 xml:space="preserve">Еще важно обратить внимание на </w:t>
      </w:r>
      <w:r w:rsidRPr="00F95901">
        <w:rPr>
          <w:rFonts w:ascii="Times New Roman" w:eastAsia="Times New Roman" w:hAnsi="Times New Roman" w:cs="Times New Roman"/>
          <w:b/>
          <w:bCs/>
          <w:sz w:val="24"/>
          <w:szCs w:val="24"/>
        </w:rPr>
        <w:t xml:space="preserve">понимание </w:t>
      </w:r>
      <w:proofErr w:type="gramStart"/>
      <w:r w:rsidRPr="00F95901">
        <w:rPr>
          <w:rFonts w:ascii="Times New Roman" w:eastAsia="Times New Roman" w:hAnsi="Times New Roman" w:cs="Times New Roman"/>
          <w:b/>
          <w:bCs/>
          <w:sz w:val="24"/>
          <w:szCs w:val="24"/>
        </w:rPr>
        <w:t>прочитанного</w:t>
      </w:r>
      <w:proofErr w:type="gramEnd"/>
      <w:r w:rsidRPr="00F95901">
        <w:rPr>
          <w:rFonts w:ascii="Times New Roman" w:eastAsia="Times New Roman" w:hAnsi="Times New Roman" w:cs="Times New Roman"/>
          <w:sz w:val="24"/>
          <w:szCs w:val="24"/>
        </w:rPr>
        <w:t>. Не читает ли малыш формально, понимает ли он смысл? Однажды мой ученик на вопрос, что означает предложение «Дети завесили стол одеялом и устроили домик» ответил: «Дети залезли под стол и ЗАВЕСЕЛИЛИСЬ. Им весело было». Такое ошибочное понимание прочитанного приведет в школе к ошибкам в выполнении многих заданий, таких как устные и письменные ответы на вопросы, изложения и т.п. Попросите ребенка пересказать предложение или текст. Задайте несколько вопросов по прочитанным предложениям.</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lastRenderedPageBreak/>
        <w:t xml:space="preserve">И помните, что чрезмерно высокие требования к </w:t>
      </w:r>
      <w:r w:rsidRPr="00F95901">
        <w:rPr>
          <w:rFonts w:ascii="Times New Roman" w:eastAsia="Times New Roman" w:hAnsi="Times New Roman" w:cs="Times New Roman"/>
          <w:b/>
          <w:bCs/>
          <w:sz w:val="24"/>
          <w:szCs w:val="24"/>
        </w:rPr>
        <w:t>скорости чтения</w:t>
      </w:r>
      <w:r w:rsidRPr="00F95901">
        <w:rPr>
          <w:rFonts w:ascii="Times New Roman" w:eastAsia="Times New Roman" w:hAnsi="Times New Roman" w:cs="Times New Roman"/>
          <w:sz w:val="24"/>
          <w:szCs w:val="24"/>
        </w:rPr>
        <w:t xml:space="preserve"> вредны для ребенка. Если он не готов быстро читать, то перейдет на чтение по догадке, в спешке перестанет дочитывать слово до конца. И получится не «Кошка спряталась за дерево», «Кошка СПРЯТАЛА за дерево», не «Дети играли и заснули в шкафу», а «Дети играли и ЗАСУНУЛИ в шкаф».</w:t>
      </w:r>
    </w:p>
    <w:p w:rsidR="00F95901" w:rsidRPr="00F95901" w:rsidRDefault="00F95901" w:rsidP="00F95901">
      <w:pPr>
        <w:spacing w:before="100" w:beforeAutospacing="1" w:after="100" w:afterAutospacing="1" w:line="240" w:lineRule="auto"/>
        <w:outlineLvl w:val="1"/>
        <w:rPr>
          <w:rFonts w:ascii="Times New Roman" w:eastAsia="Times New Roman" w:hAnsi="Times New Roman" w:cs="Times New Roman"/>
          <w:b/>
          <w:bCs/>
          <w:color w:val="984806" w:themeColor="accent6" w:themeShade="80"/>
          <w:sz w:val="36"/>
          <w:szCs w:val="36"/>
        </w:rPr>
      </w:pPr>
      <w:r w:rsidRPr="00F95901">
        <w:rPr>
          <w:rFonts w:ascii="Times New Roman" w:eastAsia="Times New Roman" w:hAnsi="Times New Roman" w:cs="Times New Roman"/>
          <w:b/>
          <w:bCs/>
          <w:color w:val="984806" w:themeColor="accent6" w:themeShade="80"/>
          <w:sz w:val="36"/>
          <w:szCs w:val="36"/>
        </w:rPr>
        <w:t>4. Письмо</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b/>
          <w:bCs/>
          <w:i/>
          <w:iCs/>
          <w:sz w:val="24"/>
          <w:szCs w:val="24"/>
        </w:rPr>
        <w:t xml:space="preserve">Желательно, чтобы до школы ребенок знал написание печатных многих (или всех) букв, умел писать печатными буквами простые слова. </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 xml:space="preserve">Когда ребенок усвоил </w:t>
      </w:r>
      <w:proofErr w:type="spellStart"/>
      <w:r w:rsidRPr="00F95901">
        <w:rPr>
          <w:rFonts w:ascii="Times New Roman" w:eastAsia="Times New Roman" w:hAnsi="Times New Roman" w:cs="Times New Roman"/>
          <w:sz w:val="24"/>
          <w:szCs w:val="24"/>
        </w:rPr>
        <w:t>послоговое</w:t>
      </w:r>
      <w:proofErr w:type="spellEnd"/>
      <w:r w:rsidRPr="00F95901">
        <w:rPr>
          <w:rFonts w:ascii="Times New Roman" w:eastAsia="Times New Roman" w:hAnsi="Times New Roman" w:cs="Times New Roman"/>
          <w:sz w:val="24"/>
          <w:szCs w:val="24"/>
        </w:rPr>
        <w:t xml:space="preserve"> чтение, знает написание некоторого количества букв, можно сразу же тренировать его в написании простых слов, например: «мама, папа, кот, коза, руки» и т.п.  Не нужно акцентировать внимание на том, что ребенок неправильно пишет словарные слова («алея» вместо «аллея»). </w:t>
      </w:r>
      <w:proofErr w:type="gramStart"/>
      <w:r w:rsidRPr="00F95901">
        <w:rPr>
          <w:rFonts w:ascii="Times New Roman" w:eastAsia="Times New Roman" w:hAnsi="Times New Roman" w:cs="Times New Roman"/>
          <w:sz w:val="24"/>
          <w:szCs w:val="24"/>
        </w:rPr>
        <w:t>Однако будущий школьник не должен писать «</w:t>
      </w:r>
      <w:proofErr w:type="spellStart"/>
      <w:r w:rsidRPr="00F95901">
        <w:rPr>
          <w:rFonts w:ascii="Times New Roman" w:eastAsia="Times New Roman" w:hAnsi="Times New Roman" w:cs="Times New Roman"/>
          <w:sz w:val="24"/>
          <w:szCs w:val="24"/>
        </w:rPr>
        <w:t>дЭд</w:t>
      </w:r>
      <w:proofErr w:type="spellEnd"/>
      <w:r w:rsidRPr="00F95901">
        <w:rPr>
          <w:rFonts w:ascii="Times New Roman" w:eastAsia="Times New Roman" w:hAnsi="Times New Roman" w:cs="Times New Roman"/>
          <w:sz w:val="24"/>
          <w:szCs w:val="24"/>
        </w:rPr>
        <w:t xml:space="preserve"> мороз» вместо «дед мороз», «</w:t>
      </w:r>
      <w:proofErr w:type="spellStart"/>
      <w:r w:rsidRPr="00F95901">
        <w:rPr>
          <w:rFonts w:ascii="Times New Roman" w:eastAsia="Times New Roman" w:hAnsi="Times New Roman" w:cs="Times New Roman"/>
          <w:sz w:val="24"/>
          <w:szCs w:val="24"/>
        </w:rPr>
        <w:t>мальина</w:t>
      </w:r>
      <w:proofErr w:type="spellEnd"/>
      <w:r w:rsidRPr="00F95901">
        <w:rPr>
          <w:rFonts w:ascii="Times New Roman" w:eastAsia="Times New Roman" w:hAnsi="Times New Roman" w:cs="Times New Roman"/>
          <w:sz w:val="24"/>
          <w:szCs w:val="24"/>
        </w:rPr>
        <w:t>» или «</w:t>
      </w:r>
      <w:proofErr w:type="spellStart"/>
      <w:r w:rsidRPr="00F95901">
        <w:rPr>
          <w:rFonts w:ascii="Times New Roman" w:eastAsia="Times New Roman" w:hAnsi="Times New Roman" w:cs="Times New Roman"/>
          <w:sz w:val="24"/>
          <w:szCs w:val="24"/>
        </w:rPr>
        <w:t>малына</w:t>
      </w:r>
      <w:proofErr w:type="spellEnd"/>
      <w:r w:rsidRPr="00F95901">
        <w:rPr>
          <w:rFonts w:ascii="Times New Roman" w:eastAsia="Times New Roman" w:hAnsi="Times New Roman" w:cs="Times New Roman"/>
          <w:sz w:val="24"/>
          <w:szCs w:val="24"/>
        </w:rPr>
        <w:t>» вместо «малина», «</w:t>
      </w:r>
      <w:proofErr w:type="spellStart"/>
      <w:r w:rsidRPr="00F95901">
        <w:rPr>
          <w:rFonts w:ascii="Times New Roman" w:eastAsia="Times New Roman" w:hAnsi="Times New Roman" w:cs="Times New Roman"/>
          <w:sz w:val="24"/>
          <w:szCs w:val="24"/>
        </w:rPr>
        <w:t>лэампа</w:t>
      </w:r>
      <w:proofErr w:type="spellEnd"/>
      <w:r w:rsidRPr="00F95901">
        <w:rPr>
          <w:rFonts w:ascii="Times New Roman" w:eastAsia="Times New Roman" w:hAnsi="Times New Roman" w:cs="Times New Roman"/>
          <w:sz w:val="24"/>
          <w:szCs w:val="24"/>
        </w:rPr>
        <w:t>» вместо «лампа».</w:t>
      </w:r>
      <w:proofErr w:type="gramEnd"/>
      <w:r w:rsidRPr="00F95901">
        <w:rPr>
          <w:rFonts w:ascii="Times New Roman" w:eastAsia="Times New Roman" w:hAnsi="Times New Roman" w:cs="Times New Roman"/>
          <w:sz w:val="24"/>
          <w:szCs w:val="24"/>
        </w:rPr>
        <w:t xml:space="preserve"> Подобные ошибки свидетельствуют  о нарушениях </w:t>
      </w:r>
      <w:proofErr w:type="spellStart"/>
      <w:proofErr w:type="gramStart"/>
      <w:r w:rsidRPr="00F95901">
        <w:rPr>
          <w:rFonts w:ascii="Times New Roman" w:eastAsia="Times New Roman" w:hAnsi="Times New Roman" w:cs="Times New Roman"/>
          <w:sz w:val="24"/>
          <w:szCs w:val="24"/>
        </w:rPr>
        <w:t>звуко</w:t>
      </w:r>
      <w:proofErr w:type="spellEnd"/>
      <w:r w:rsidRPr="00F95901">
        <w:rPr>
          <w:rFonts w:ascii="Times New Roman" w:eastAsia="Times New Roman" w:hAnsi="Times New Roman" w:cs="Times New Roman"/>
          <w:sz w:val="24"/>
          <w:szCs w:val="24"/>
        </w:rPr>
        <w:t>-буквенного</w:t>
      </w:r>
      <w:proofErr w:type="gramEnd"/>
      <w:r w:rsidRPr="00F95901">
        <w:rPr>
          <w:rFonts w:ascii="Times New Roman" w:eastAsia="Times New Roman" w:hAnsi="Times New Roman" w:cs="Times New Roman"/>
          <w:sz w:val="24"/>
          <w:szCs w:val="24"/>
        </w:rPr>
        <w:t xml:space="preserve"> анализа и синтеза на этапах обучения чтению и письму и в школе могут проявиться в виде дисграфии.</w:t>
      </w:r>
      <w:r w:rsidRPr="00F95901">
        <w:rPr>
          <w:rFonts w:ascii="Times New Roman" w:eastAsia="Times New Roman" w:hAnsi="Times New Roman" w:cs="Times New Roman"/>
          <w:sz w:val="24"/>
          <w:szCs w:val="24"/>
        </w:rPr>
        <w:br/>
      </w:r>
      <w:proofErr w:type="gramStart"/>
      <w:r w:rsidRPr="00F95901">
        <w:rPr>
          <w:rFonts w:ascii="Times New Roman" w:eastAsia="Times New Roman" w:hAnsi="Times New Roman" w:cs="Times New Roman"/>
          <w:sz w:val="24"/>
          <w:szCs w:val="24"/>
        </w:rPr>
        <w:t>Важно также обратить внимание на то, не переворачивает ли дошкольник буквы, не пишет ли он их «зеркально» (в другую сторону) или не путает ли написание схожих букв, заменяя, например, букву «Ш» на букву «Щ» или букву «В» на букву «Б».</w:t>
      </w:r>
      <w:proofErr w:type="gramEnd"/>
      <w:r w:rsidRPr="00F95901">
        <w:rPr>
          <w:rFonts w:ascii="Times New Roman" w:eastAsia="Times New Roman" w:hAnsi="Times New Roman" w:cs="Times New Roman"/>
          <w:sz w:val="24"/>
          <w:szCs w:val="24"/>
        </w:rPr>
        <w:t xml:space="preserve"> В период знакомства с буквами малыш имеет право не сразу запомнить правильное положение буквы, будет путать направление написания буквы, писать некоторые буквы зеркально — в начале обучения это нормально! Но если после нескольких месяцев обучения написанию печатных букв такие ошибки </w:t>
      </w:r>
      <w:proofErr w:type="gramStart"/>
      <w:r w:rsidRPr="00F95901">
        <w:rPr>
          <w:rFonts w:ascii="Times New Roman" w:eastAsia="Times New Roman" w:hAnsi="Times New Roman" w:cs="Times New Roman"/>
          <w:sz w:val="24"/>
          <w:szCs w:val="24"/>
        </w:rPr>
        <w:t>остаются</w:t>
      </w:r>
      <w:proofErr w:type="gramEnd"/>
      <w:r w:rsidRPr="00F95901">
        <w:rPr>
          <w:rFonts w:ascii="Times New Roman" w:eastAsia="Times New Roman" w:hAnsi="Times New Roman" w:cs="Times New Roman"/>
          <w:sz w:val="24"/>
          <w:szCs w:val="24"/>
        </w:rPr>
        <w:t xml:space="preserve"> и ребенок упорно пишет буквы «зеркально» — это значит, что у ребенка страдает оптическое восприятие образа буквы. Тогда существует риск, что в школе он будет путаться в написании букв, особенно это будет проявляться при быстром письме в классе, и может вылиться в </w:t>
      </w:r>
      <w:proofErr w:type="gramStart"/>
      <w:r w:rsidRPr="00F95901">
        <w:rPr>
          <w:rFonts w:ascii="Times New Roman" w:eastAsia="Times New Roman" w:hAnsi="Times New Roman" w:cs="Times New Roman"/>
          <w:sz w:val="24"/>
          <w:szCs w:val="24"/>
        </w:rPr>
        <w:t>оптическую</w:t>
      </w:r>
      <w:proofErr w:type="gramEnd"/>
      <w:r w:rsidRPr="00F95901">
        <w:rPr>
          <w:rFonts w:ascii="Times New Roman" w:eastAsia="Times New Roman" w:hAnsi="Times New Roman" w:cs="Times New Roman"/>
          <w:sz w:val="24"/>
          <w:szCs w:val="24"/>
        </w:rPr>
        <w:t xml:space="preserve"> </w:t>
      </w:r>
      <w:proofErr w:type="spellStart"/>
      <w:r w:rsidRPr="00F95901">
        <w:rPr>
          <w:rFonts w:ascii="Times New Roman" w:eastAsia="Times New Roman" w:hAnsi="Times New Roman" w:cs="Times New Roman"/>
          <w:sz w:val="24"/>
          <w:szCs w:val="24"/>
        </w:rPr>
        <w:t>дисграфию</w:t>
      </w:r>
      <w:proofErr w:type="spellEnd"/>
      <w:r w:rsidRPr="00F95901">
        <w:rPr>
          <w:rFonts w:ascii="Times New Roman" w:eastAsia="Times New Roman" w:hAnsi="Times New Roman" w:cs="Times New Roman"/>
          <w:sz w:val="24"/>
          <w:szCs w:val="24"/>
        </w:rPr>
        <w:t xml:space="preserve">. Лучше отработать навыки правильно написания печатных букв до школы. </w:t>
      </w:r>
    </w:p>
    <w:p w:rsidR="00F95901" w:rsidRPr="00F95901" w:rsidRDefault="00F95901" w:rsidP="00F95901">
      <w:pPr>
        <w:spacing w:before="100" w:beforeAutospacing="1" w:after="100" w:afterAutospacing="1" w:line="240" w:lineRule="auto"/>
        <w:outlineLvl w:val="1"/>
        <w:rPr>
          <w:rFonts w:ascii="Times New Roman" w:eastAsia="Times New Roman" w:hAnsi="Times New Roman" w:cs="Times New Roman"/>
          <w:b/>
          <w:bCs/>
          <w:color w:val="984806" w:themeColor="accent6" w:themeShade="80"/>
          <w:sz w:val="36"/>
          <w:szCs w:val="36"/>
        </w:rPr>
      </w:pPr>
      <w:r w:rsidRPr="00F95901">
        <w:rPr>
          <w:rFonts w:ascii="Times New Roman" w:eastAsia="Times New Roman" w:hAnsi="Times New Roman" w:cs="Times New Roman"/>
          <w:b/>
          <w:bCs/>
          <w:color w:val="984806" w:themeColor="accent6" w:themeShade="80"/>
          <w:sz w:val="36"/>
          <w:szCs w:val="36"/>
        </w:rPr>
        <w:t> 5. Мелкая моторика</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noProof/>
          <w:sz w:val="24"/>
          <w:szCs w:val="24"/>
        </w:rPr>
        <w:drawing>
          <wp:inline distT="0" distB="0" distL="0" distR="0" wp14:anchorId="32F60E29" wp14:editId="248A0E37">
            <wp:extent cx="1343025" cy="2000250"/>
            <wp:effectExtent l="0" t="0" r="9525" b="0"/>
            <wp:docPr id="4" name="Рисунок 4" descr="штрих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штрихов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2000250"/>
                    </a:xfrm>
                    <a:prstGeom prst="rect">
                      <a:avLst/>
                    </a:prstGeom>
                    <a:noFill/>
                    <a:ln>
                      <a:noFill/>
                    </a:ln>
                  </pic:spPr>
                </pic:pic>
              </a:graphicData>
            </a:graphic>
          </wp:inline>
        </w:drawing>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b/>
          <w:bCs/>
          <w:i/>
          <w:iCs/>
          <w:sz w:val="24"/>
          <w:szCs w:val="24"/>
        </w:rPr>
        <w:t>К первому классу у ребенка должна быть хорошо сформирована мелкая моторика  ведущей руки.</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Если ребенок пишет неровно, рука дрожит, он делает много ошибок, быстро устаёт при письме, плохо проводит заданные линии, криво выполняет обводки и штриховки, ему сложно будет осваивать письмо прописными буквами в школе.</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lastRenderedPageBreak/>
        <w:t>Значит перед школой необходимо много заниматься тренировкой мелкой моторики ведущей руки.</w:t>
      </w:r>
    </w:p>
    <w:p w:rsidR="00F95901" w:rsidRPr="00F95901" w:rsidRDefault="00F95901" w:rsidP="00F95901">
      <w:pPr>
        <w:spacing w:before="100" w:beforeAutospacing="1" w:after="100" w:afterAutospacing="1" w:line="240" w:lineRule="auto"/>
        <w:outlineLvl w:val="1"/>
        <w:rPr>
          <w:rFonts w:ascii="Times New Roman" w:eastAsia="Times New Roman" w:hAnsi="Times New Roman" w:cs="Times New Roman"/>
          <w:b/>
          <w:bCs/>
          <w:color w:val="984806" w:themeColor="accent6" w:themeShade="80"/>
          <w:sz w:val="36"/>
          <w:szCs w:val="36"/>
        </w:rPr>
      </w:pPr>
      <w:r w:rsidRPr="00F95901">
        <w:rPr>
          <w:rFonts w:ascii="Times New Roman" w:eastAsia="Times New Roman" w:hAnsi="Times New Roman" w:cs="Times New Roman"/>
          <w:b/>
          <w:bCs/>
          <w:sz w:val="36"/>
          <w:szCs w:val="36"/>
        </w:rPr>
        <w:t xml:space="preserve">  </w:t>
      </w:r>
      <w:r w:rsidRPr="00F95901">
        <w:rPr>
          <w:rFonts w:ascii="Times New Roman" w:eastAsia="Times New Roman" w:hAnsi="Times New Roman" w:cs="Times New Roman"/>
          <w:b/>
          <w:bCs/>
          <w:color w:val="984806" w:themeColor="accent6" w:themeShade="80"/>
          <w:sz w:val="36"/>
          <w:szCs w:val="36"/>
        </w:rPr>
        <w:t>6. Развитие речи</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b/>
          <w:bCs/>
          <w:i/>
          <w:iCs/>
          <w:sz w:val="24"/>
          <w:szCs w:val="24"/>
        </w:rPr>
        <w:t>Ребенок перед школой должен успешно усвоить лексико-грамматический строй речи, иметь  богатый словарный запас, у него должна быть хорошо развита связная,  фразовая речь.</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Для проверки этих навыков можно предложить ребенку поиграть в речевые игры, связанные со словообразованием и словоизменением.</w:t>
      </w:r>
    </w:p>
    <w:p w:rsidR="000E22DD"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noProof/>
          <w:sz w:val="24"/>
          <w:szCs w:val="24"/>
        </w:rPr>
        <w:drawing>
          <wp:inline distT="0" distB="0" distL="0" distR="0" wp14:anchorId="1C2A5640" wp14:editId="1F3B971D">
            <wp:extent cx="1828800" cy="1371600"/>
            <wp:effectExtent l="0" t="0" r="0" b="0"/>
            <wp:docPr id="5" name="Рисунок 5" descr="штрих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штрихов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Например:</w:t>
      </w:r>
    </w:p>
    <w:p w:rsidR="00F95901" w:rsidRPr="00F95901" w:rsidRDefault="00F95901" w:rsidP="00F9590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«Назови детенышей животных» (ягненок, теленок и т.д.);</w:t>
      </w:r>
    </w:p>
    <w:p w:rsidR="00F95901" w:rsidRPr="00F95901" w:rsidRDefault="00F95901" w:rsidP="00F9590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 «Образуй слово» (шкаф из дерева – деревянный, машина из металла – металлическая и т.п.);</w:t>
      </w:r>
    </w:p>
    <w:p w:rsidR="00F95901" w:rsidRPr="00F95901" w:rsidRDefault="00F95901" w:rsidP="00F9590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 «Сколько предметов» (пять яблок, три яблока, семь карандашей, два уха и т.д.) «Чьи уши» (кошачьи, волчьи и т.д.);</w:t>
      </w:r>
    </w:p>
    <w:p w:rsidR="00F95901" w:rsidRPr="00F95901" w:rsidRDefault="00F95901" w:rsidP="00F9590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 </w:t>
      </w:r>
      <w:proofErr w:type="gramStart"/>
      <w:r w:rsidRPr="00F95901">
        <w:rPr>
          <w:rFonts w:ascii="Times New Roman" w:eastAsia="Times New Roman" w:hAnsi="Times New Roman" w:cs="Times New Roman"/>
          <w:sz w:val="24"/>
          <w:szCs w:val="24"/>
        </w:rPr>
        <w:t>«Подбери слова, противоположные по смыслу» (низкий – высокий, толстый – тонкий, широкий – узкий и т.д.)</w:t>
      </w:r>
      <w:proofErr w:type="gramEnd"/>
    </w:p>
    <w:p w:rsidR="00F95901" w:rsidRPr="00F95901" w:rsidRDefault="00E34E56" w:rsidP="00F959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 школой ребенок может</w:t>
      </w:r>
      <w:r w:rsidR="00F95901" w:rsidRPr="00F95901">
        <w:rPr>
          <w:rFonts w:ascii="Times New Roman" w:eastAsia="Times New Roman" w:hAnsi="Times New Roman" w:cs="Times New Roman"/>
          <w:sz w:val="24"/>
          <w:szCs w:val="24"/>
        </w:rPr>
        <w:t>:</w:t>
      </w:r>
    </w:p>
    <w:p w:rsidR="00F95901" w:rsidRPr="00F95901" w:rsidRDefault="00F95901" w:rsidP="00F959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употреблять сложные предложения;</w:t>
      </w:r>
    </w:p>
    <w:p w:rsidR="00F95901" w:rsidRDefault="00F95901" w:rsidP="00F959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 xml:space="preserve"> составлять рассказ по картинке или серии сюжетных картинок.</w:t>
      </w:r>
    </w:p>
    <w:p w:rsidR="00153672" w:rsidRPr="00F95901" w:rsidRDefault="00153672" w:rsidP="00153672">
      <w:pPr>
        <w:spacing w:before="100" w:beforeAutospacing="1" w:after="100" w:afterAutospacing="1" w:line="240" w:lineRule="auto"/>
        <w:rPr>
          <w:rFonts w:ascii="Times New Roman" w:eastAsia="Times New Roman" w:hAnsi="Times New Roman" w:cs="Times New Roman"/>
          <w:sz w:val="24"/>
          <w:szCs w:val="24"/>
        </w:rPr>
      </w:pPr>
      <w:r w:rsidRPr="004A727A">
        <w:rPr>
          <w:rFonts w:ascii="Times New Roman" w:eastAsia="Times New Roman" w:hAnsi="Times New Roman" w:cs="Times New Roman"/>
          <w:noProof/>
          <w:sz w:val="24"/>
          <w:szCs w:val="24"/>
        </w:rPr>
        <w:drawing>
          <wp:inline distT="0" distB="0" distL="0" distR="0" wp14:anchorId="42F38834" wp14:editId="13BD0371">
            <wp:extent cx="1263651" cy="947738"/>
            <wp:effectExtent l="0" t="0" r="0" b="5080"/>
            <wp:docPr id="8" name="Рисунок 8" descr="Игра Времена года для подготовки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Игра Времена года для подготовки к школ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651" cy="947738"/>
                    </a:xfrm>
                    <a:prstGeom prst="rect">
                      <a:avLst/>
                    </a:prstGeom>
                    <a:noFill/>
                    <a:ln>
                      <a:noFill/>
                    </a:ln>
                  </pic:spPr>
                </pic:pic>
              </a:graphicData>
            </a:graphic>
          </wp:inline>
        </w:drawing>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 xml:space="preserve">Да и </w:t>
      </w:r>
      <w:r w:rsidRPr="00F95901">
        <w:rPr>
          <w:rFonts w:ascii="Times New Roman" w:eastAsia="Times New Roman" w:hAnsi="Times New Roman" w:cs="Times New Roman"/>
          <w:b/>
          <w:bCs/>
          <w:sz w:val="24"/>
          <w:szCs w:val="24"/>
        </w:rPr>
        <w:t>общая осведомленность об окружающем мире</w:t>
      </w:r>
      <w:r w:rsidRPr="00F95901">
        <w:rPr>
          <w:rFonts w:ascii="Times New Roman" w:eastAsia="Times New Roman" w:hAnsi="Times New Roman" w:cs="Times New Roman"/>
          <w:sz w:val="24"/>
          <w:szCs w:val="24"/>
        </w:rPr>
        <w:t xml:space="preserve"> должна быть высокой. Дошкольник должен знать:</w:t>
      </w:r>
    </w:p>
    <w:p w:rsidR="00F95901" w:rsidRPr="00F95901" w:rsidRDefault="00F95901" w:rsidP="00F959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где он живет, в какой стране, собственный адрес;</w:t>
      </w:r>
    </w:p>
    <w:p w:rsidR="00F95901" w:rsidRPr="00F95901" w:rsidRDefault="00F95901" w:rsidP="00F959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 как зовут родителей и кем они работают;</w:t>
      </w:r>
    </w:p>
    <w:p w:rsidR="00F95901" w:rsidRPr="00F95901" w:rsidRDefault="00F95901" w:rsidP="00F959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иметь представления о времени, определять время по часам;</w:t>
      </w:r>
    </w:p>
    <w:p w:rsidR="00F95901" w:rsidRPr="00F95901" w:rsidRDefault="00F95901" w:rsidP="00F959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знать названия времен года, месяцы, дни недели и т.д.</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lastRenderedPageBreak/>
        <w:t xml:space="preserve">Проводите побольше </w:t>
      </w:r>
      <w:proofErr w:type="gramStart"/>
      <w:r w:rsidRPr="00F95901">
        <w:rPr>
          <w:rFonts w:ascii="Times New Roman" w:eastAsia="Times New Roman" w:hAnsi="Times New Roman" w:cs="Times New Roman"/>
          <w:sz w:val="24"/>
          <w:szCs w:val="24"/>
        </w:rPr>
        <w:t>речевых</w:t>
      </w:r>
      <w:proofErr w:type="gramEnd"/>
      <w:r w:rsidRPr="00F95901">
        <w:rPr>
          <w:rFonts w:ascii="Times New Roman" w:eastAsia="Times New Roman" w:hAnsi="Times New Roman" w:cs="Times New Roman"/>
          <w:sz w:val="24"/>
          <w:szCs w:val="24"/>
        </w:rPr>
        <w:t xml:space="preserve"> игры для развития связной речи, лексики и грамматического строя речи, это поможет ребенку лучше подготовиться к школе.</w:t>
      </w:r>
    </w:p>
    <w:p w:rsidR="00F95901" w:rsidRPr="00F95901" w:rsidRDefault="00F95901" w:rsidP="00F95901">
      <w:pPr>
        <w:spacing w:before="100" w:beforeAutospacing="1" w:after="100" w:afterAutospacing="1" w:line="240" w:lineRule="auto"/>
        <w:outlineLvl w:val="1"/>
        <w:rPr>
          <w:rFonts w:ascii="Times New Roman" w:eastAsia="Times New Roman" w:hAnsi="Times New Roman" w:cs="Times New Roman"/>
          <w:b/>
          <w:bCs/>
          <w:sz w:val="36"/>
          <w:szCs w:val="36"/>
        </w:rPr>
      </w:pPr>
      <w:r w:rsidRPr="00F95901">
        <w:rPr>
          <w:rFonts w:ascii="Times New Roman" w:eastAsia="Times New Roman" w:hAnsi="Times New Roman" w:cs="Times New Roman"/>
          <w:b/>
          <w:bCs/>
          <w:i/>
          <w:iCs/>
          <w:sz w:val="36"/>
          <w:szCs w:val="36"/>
        </w:rPr>
        <w:t> </w:t>
      </w:r>
      <w:r w:rsidRPr="00F95901">
        <w:rPr>
          <w:rFonts w:ascii="Times New Roman" w:eastAsia="Times New Roman" w:hAnsi="Times New Roman" w:cs="Times New Roman"/>
          <w:b/>
          <w:bCs/>
          <w:i/>
          <w:iCs/>
          <w:color w:val="984806" w:themeColor="accent6" w:themeShade="80"/>
          <w:sz w:val="36"/>
          <w:szCs w:val="36"/>
        </w:rPr>
        <w:t>7. </w:t>
      </w:r>
      <w:r w:rsidRPr="00F95901">
        <w:rPr>
          <w:rFonts w:ascii="Times New Roman" w:eastAsia="Times New Roman" w:hAnsi="Times New Roman" w:cs="Times New Roman"/>
          <w:b/>
          <w:bCs/>
          <w:color w:val="984806" w:themeColor="accent6" w:themeShade="80"/>
          <w:sz w:val="36"/>
          <w:szCs w:val="36"/>
        </w:rPr>
        <w:t>Память, внимание, восприятие</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b/>
          <w:bCs/>
          <w:i/>
          <w:iCs/>
          <w:sz w:val="24"/>
          <w:szCs w:val="24"/>
        </w:rPr>
        <w:t>Состояние памяти, внимания и восприятия ребенка существенно влияют на определение готовности к школе</w:t>
      </w:r>
      <w:r w:rsidRPr="00F95901">
        <w:rPr>
          <w:rFonts w:ascii="Times New Roman" w:eastAsia="Times New Roman" w:hAnsi="Times New Roman" w:cs="Times New Roman"/>
          <w:b/>
          <w:bCs/>
          <w:sz w:val="24"/>
          <w:szCs w:val="24"/>
        </w:rPr>
        <w:t>.</w:t>
      </w:r>
    </w:p>
    <w:p w:rsid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bookmarkStart w:id="0" w:name="_GoBack"/>
      <w:r w:rsidRPr="00F95901">
        <w:rPr>
          <w:rFonts w:ascii="Times New Roman" w:eastAsia="Times New Roman" w:hAnsi="Times New Roman" w:cs="Times New Roman"/>
          <w:noProof/>
          <w:sz w:val="24"/>
          <w:szCs w:val="24"/>
        </w:rPr>
        <w:drawing>
          <wp:inline distT="0" distB="0" distL="0" distR="0" wp14:anchorId="70D5C522" wp14:editId="53F89E9D">
            <wp:extent cx="1509712" cy="1100830"/>
            <wp:effectExtent l="0" t="0" r="0" b="4445"/>
            <wp:docPr id="6" name="Рисунок 6" descr="Развиваем памя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Развиваем памят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2402" cy="1102792"/>
                    </a:xfrm>
                    <a:prstGeom prst="rect">
                      <a:avLst/>
                    </a:prstGeom>
                    <a:noFill/>
                    <a:ln>
                      <a:noFill/>
                    </a:ln>
                  </pic:spPr>
                </pic:pic>
              </a:graphicData>
            </a:graphic>
          </wp:inline>
        </w:drawing>
      </w:r>
      <w:bookmarkEnd w:id="0"/>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П</w:t>
      </w:r>
      <w:r w:rsidR="00E34E56">
        <w:rPr>
          <w:rFonts w:ascii="Times New Roman" w:eastAsia="Times New Roman" w:hAnsi="Times New Roman" w:cs="Times New Roman"/>
          <w:sz w:val="24"/>
          <w:szCs w:val="24"/>
        </w:rPr>
        <w:t>еред школой дошкольник может</w:t>
      </w:r>
      <w:r w:rsidRPr="00F95901">
        <w:rPr>
          <w:rFonts w:ascii="Times New Roman" w:eastAsia="Times New Roman" w:hAnsi="Times New Roman" w:cs="Times New Roman"/>
          <w:sz w:val="24"/>
          <w:szCs w:val="24"/>
        </w:rPr>
        <w:t>:</w:t>
      </w:r>
    </w:p>
    <w:p w:rsidR="00F95901" w:rsidRPr="00F95901" w:rsidRDefault="00F95901" w:rsidP="00F959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запоминать 6-8 слов или картинок (зрительно или на слух, сравнивать изображения;</w:t>
      </w:r>
    </w:p>
    <w:p w:rsidR="00F95901" w:rsidRPr="00F95901" w:rsidRDefault="00F95901" w:rsidP="00F959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находить отличия или одинаковые изображения;</w:t>
      </w:r>
    </w:p>
    <w:p w:rsidR="00F95901" w:rsidRPr="00F95901" w:rsidRDefault="00F95901" w:rsidP="00F959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уметь быстро и без ошибок зачеркивать или обводить заданные предметы или буквы (выполнять корректурные пробы);</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Ели эти задания окажутся трудными в выполнении, обязательно надо упражнять в них дошкольника, выполняя задания на развитие внимания, восприятия и памяти.</w:t>
      </w:r>
    </w:p>
    <w:p w:rsidR="00F95901" w:rsidRPr="00F95901" w:rsidRDefault="00F95901" w:rsidP="00F95901">
      <w:pPr>
        <w:spacing w:before="100" w:beforeAutospacing="1" w:after="100" w:afterAutospacing="1" w:line="240" w:lineRule="auto"/>
        <w:outlineLvl w:val="1"/>
        <w:rPr>
          <w:rFonts w:ascii="Times New Roman" w:eastAsia="Times New Roman" w:hAnsi="Times New Roman" w:cs="Times New Roman"/>
          <w:b/>
          <w:bCs/>
          <w:color w:val="984806" w:themeColor="accent6" w:themeShade="80"/>
          <w:sz w:val="36"/>
          <w:szCs w:val="36"/>
        </w:rPr>
      </w:pPr>
      <w:r w:rsidRPr="00F95901">
        <w:rPr>
          <w:rFonts w:ascii="Times New Roman" w:eastAsia="Times New Roman" w:hAnsi="Times New Roman" w:cs="Times New Roman"/>
          <w:b/>
          <w:bCs/>
          <w:color w:val="984806" w:themeColor="accent6" w:themeShade="80"/>
          <w:sz w:val="36"/>
          <w:szCs w:val="36"/>
        </w:rPr>
        <w:t> 8. Логическое мышление, математика</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b/>
          <w:bCs/>
          <w:i/>
          <w:iCs/>
          <w:sz w:val="24"/>
          <w:szCs w:val="24"/>
        </w:rPr>
        <w:t xml:space="preserve">Будущий школьник должен уметь решать логические задачи и примеры на </w:t>
      </w:r>
      <w:proofErr w:type="gramStart"/>
      <w:r w:rsidRPr="00F95901">
        <w:rPr>
          <w:rFonts w:ascii="Times New Roman" w:eastAsia="Times New Roman" w:hAnsi="Times New Roman" w:cs="Times New Roman"/>
          <w:b/>
          <w:bCs/>
          <w:i/>
          <w:iCs/>
          <w:sz w:val="24"/>
          <w:szCs w:val="24"/>
        </w:rPr>
        <w:t>сложение</w:t>
      </w:r>
      <w:proofErr w:type="gramEnd"/>
      <w:r w:rsidRPr="00F95901">
        <w:rPr>
          <w:rFonts w:ascii="Times New Roman" w:eastAsia="Times New Roman" w:hAnsi="Times New Roman" w:cs="Times New Roman"/>
          <w:b/>
          <w:bCs/>
          <w:i/>
          <w:iCs/>
          <w:sz w:val="24"/>
          <w:szCs w:val="24"/>
        </w:rPr>
        <w:t xml:space="preserve"> и вычитание по математике (в пределах 10).</w:t>
      </w:r>
    </w:p>
    <w:p w:rsidR="00F95901" w:rsidRPr="00F95901" w:rsidRDefault="000E22DD" w:rsidP="00F959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Дошкольник может</w:t>
      </w:r>
      <w:r w:rsidR="00F95901" w:rsidRPr="00F95901">
        <w:rPr>
          <w:rFonts w:ascii="Times New Roman" w:eastAsia="Times New Roman" w:hAnsi="Times New Roman" w:cs="Times New Roman"/>
          <w:sz w:val="24"/>
          <w:szCs w:val="24"/>
        </w:rPr>
        <w:t>:</w:t>
      </w:r>
    </w:p>
    <w:p w:rsidR="000E22DD" w:rsidRDefault="000E22DD" w:rsidP="000E22DD">
      <w:pPr>
        <w:spacing w:before="100" w:beforeAutospacing="1" w:after="100" w:afterAutospacing="1" w:line="240" w:lineRule="auto"/>
        <w:ind w:left="1440"/>
        <w:rPr>
          <w:rFonts w:ascii="Times New Roman" w:eastAsia="Times New Roman" w:hAnsi="Times New Roman" w:cs="Times New Roman"/>
          <w:sz w:val="24"/>
          <w:szCs w:val="24"/>
        </w:rPr>
      </w:pPr>
      <w:r w:rsidRPr="00F95901">
        <w:rPr>
          <w:rFonts w:ascii="Times New Roman" w:eastAsia="Times New Roman" w:hAnsi="Times New Roman" w:cs="Times New Roman"/>
          <w:noProof/>
          <w:sz w:val="24"/>
          <w:szCs w:val="24"/>
        </w:rPr>
        <w:drawing>
          <wp:inline distT="0" distB="0" distL="0" distR="0" wp14:anchorId="1C38DAA4" wp14:editId="4C289800">
            <wp:extent cx="2019300" cy="1514475"/>
            <wp:effectExtent l="0" t="0" r="0" b="9525"/>
            <wp:docPr id="7" name="Рисунок 7" descr="игра Логика для подготовки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игра Логика для подготовки к школ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514475"/>
                    </a:xfrm>
                    <a:prstGeom prst="rect">
                      <a:avLst/>
                    </a:prstGeom>
                    <a:noFill/>
                    <a:ln>
                      <a:noFill/>
                    </a:ln>
                  </pic:spPr>
                </pic:pic>
              </a:graphicData>
            </a:graphic>
          </wp:inline>
        </w:drawing>
      </w:r>
    </w:p>
    <w:p w:rsidR="00F95901" w:rsidRPr="00F95901" w:rsidRDefault="00F95901" w:rsidP="00F9590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хорошо знать состав чисел в пределах первого десятка;</w:t>
      </w:r>
    </w:p>
    <w:p w:rsidR="00F95901" w:rsidRPr="00F95901" w:rsidRDefault="00F95901" w:rsidP="00F9590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уметь сравнивать количество;</w:t>
      </w:r>
    </w:p>
    <w:p w:rsidR="00F95901" w:rsidRPr="00F95901" w:rsidRDefault="00F95901" w:rsidP="00F9590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решать примеры на сложение и вычитание и решать задачи на эти действия;</w:t>
      </w:r>
    </w:p>
    <w:p w:rsidR="00F95901" w:rsidRPr="00F95901" w:rsidRDefault="00F95901" w:rsidP="00F9590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знать геометрические фигуры</w:t>
      </w:r>
    </w:p>
    <w:p w:rsidR="00F95901" w:rsidRPr="00F95901" w:rsidRDefault="00F95901" w:rsidP="00F9590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хорошо ориентироваться на листе бумаги в клеточку, выполняя рисунок по клеточкам (ориентируясь в таких понятиях, как «2 клеточки влево», «1 клеточка вправо», «3 вверх» и т.д.);</w:t>
      </w:r>
    </w:p>
    <w:p w:rsidR="00F95901" w:rsidRPr="00F95901" w:rsidRDefault="00F95901" w:rsidP="00F95901">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F95901">
        <w:rPr>
          <w:rFonts w:ascii="Times New Roman" w:eastAsia="Times New Roman" w:hAnsi="Times New Roman" w:cs="Times New Roman"/>
          <w:sz w:val="24"/>
          <w:szCs w:val="24"/>
        </w:rPr>
        <w:lastRenderedPageBreak/>
        <w:t>решать логические задачи (например «раскрась мячики: красный мячик находится слева от синего, но справа от зеленого, а желтый слева от зеленого»);</w:t>
      </w:r>
      <w:proofErr w:type="gramEnd"/>
    </w:p>
    <w:p w:rsidR="00F95901" w:rsidRPr="00F95901" w:rsidRDefault="00F95901" w:rsidP="00F9590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выявлять закономерности, отличительные признаки, обобщать классификации (например «объясни, какой предмет лишний и почему»).</w:t>
      </w:r>
    </w:p>
    <w:p w:rsidR="00F95901" w:rsidRPr="00F95901" w:rsidRDefault="00F95901" w:rsidP="00F95901">
      <w:pPr>
        <w:spacing w:before="100" w:beforeAutospacing="1" w:after="100" w:afterAutospacing="1" w:line="240" w:lineRule="auto"/>
        <w:outlineLvl w:val="1"/>
        <w:rPr>
          <w:rFonts w:ascii="Times New Roman" w:eastAsia="Times New Roman" w:hAnsi="Times New Roman" w:cs="Times New Roman"/>
          <w:b/>
          <w:bCs/>
          <w:sz w:val="36"/>
          <w:szCs w:val="36"/>
        </w:rPr>
      </w:pPr>
      <w:r w:rsidRPr="00F95901">
        <w:rPr>
          <w:rFonts w:ascii="Times New Roman" w:eastAsia="Times New Roman" w:hAnsi="Times New Roman" w:cs="Times New Roman"/>
          <w:b/>
          <w:bCs/>
          <w:i/>
          <w:iCs/>
          <w:sz w:val="36"/>
          <w:szCs w:val="36"/>
        </w:rPr>
        <w:t> </w:t>
      </w:r>
    </w:p>
    <w:p w:rsidR="00F95901" w:rsidRPr="00F95901" w:rsidRDefault="00F95901" w:rsidP="00F95901">
      <w:pPr>
        <w:spacing w:before="100" w:beforeAutospacing="1" w:after="100" w:afterAutospacing="1" w:line="240" w:lineRule="auto"/>
        <w:outlineLvl w:val="1"/>
        <w:rPr>
          <w:rFonts w:ascii="Times New Roman" w:eastAsia="Times New Roman" w:hAnsi="Times New Roman" w:cs="Times New Roman"/>
          <w:b/>
          <w:bCs/>
          <w:color w:val="984806" w:themeColor="accent6" w:themeShade="80"/>
          <w:sz w:val="36"/>
          <w:szCs w:val="36"/>
        </w:rPr>
      </w:pPr>
      <w:r w:rsidRPr="00F95901">
        <w:rPr>
          <w:rFonts w:ascii="Times New Roman" w:eastAsia="Times New Roman" w:hAnsi="Times New Roman" w:cs="Times New Roman"/>
          <w:b/>
          <w:bCs/>
          <w:i/>
          <w:iCs/>
          <w:color w:val="984806" w:themeColor="accent6" w:themeShade="80"/>
          <w:sz w:val="36"/>
          <w:szCs w:val="36"/>
        </w:rPr>
        <w:t>9. </w:t>
      </w:r>
      <w:r w:rsidRPr="00F95901">
        <w:rPr>
          <w:rFonts w:ascii="Times New Roman" w:eastAsia="Times New Roman" w:hAnsi="Times New Roman" w:cs="Times New Roman"/>
          <w:b/>
          <w:bCs/>
          <w:color w:val="984806" w:themeColor="accent6" w:themeShade="80"/>
          <w:sz w:val="36"/>
          <w:szCs w:val="36"/>
        </w:rPr>
        <w:t>Усидчивость, высокая мотивация к обучению</w:t>
      </w:r>
    </w:p>
    <w:p w:rsidR="00F95901" w:rsidRPr="00F95901"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b/>
          <w:bCs/>
          <w:i/>
          <w:iCs/>
          <w:sz w:val="24"/>
          <w:szCs w:val="24"/>
        </w:rPr>
        <w:t>На показатели готовности к школе  существенно влияют: высокая мотивация к обучению, а также  хорошая концентрация на процессе обучения и самоконтроль, а проще говоря – усидчивость.</w:t>
      </w:r>
    </w:p>
    <w:p w:rsidR="000E22DD" w:rsidRDefault="00F95901" w:rsidP="00F95901">
      <w:pPr>
        <w:spacing w:before="100" w:beforeAutospacing="1" w:after="100" w:afterAutospacing="1" w:line="240" w:lineRule="auto"/>
        <w:rPr>
          <w:rFonts w:ascii="Times New Roman" w:eastAsia="Times New Roman" w:hAnsi="Times New Roman" w:cs="Times New Roman"/>
          <w:sz w:val="24"/>
          <w:szCs w:val="24"/>
        </w:rPr>
      </w:pPr>
      <w:r w:rsidRPr="00F95901">
        <w:rPr>
          <w:rFonts w:ascii="Times New Roman" w:eastAsia="Times New Roman" w:hAnsi="Times New Roman" w:cs="Times New Roman"/>
          <w:sz w:val="24"/>
          <w:szCs w:val="24"/>
        </w:rPr>
        <w:t xml:space="preserve">Родителям будущих школьников нужно понимать, что требования к поступающим в первый класс современной школы усложнились, поскольку усложнились программы обучения начальной школы. Темп прохождения школьной программы высок, а у учителя порой нет времени, чтобы уделить дополнительное время ребенку, не успевающему за другими первоклашками. Поэтому чем лучше ребенок  будет подготовлен к школьной программе,  тем легче пройдет адаптация и обучение в первом классе. </w:t>
      </w:r>
    </w:p>
    <w:p w:rsidR="00C547BC" w:rsidRPr="00C65394" w:rsidRDefault="00243648" w:rsidP="00F95901">
      <w:pPr>
        <w:spacing w:before="100" w:beforeAutospacing="1" w:after="100" w:afterAutospacing="1" w:line="240" w:lineRule="auto"/>
        <w:rPr>
          <w:rFonts w:ascii="Times New Roman" w:eastAsia="Times New Roman" w:hAnsi="Times New Roman" w:cs="Times New Roman"/>
          <w:sz w:val="24"/>
          <w:szCs w:val="24"/>
        </w:rPr>
      </w:pPr>
      <w:r w:rsidRPr="00C65394">
        <w:rPr>
          <w:rFonts w:ascii="Times New Roman" w:eastAsia="Times New Roman" w:hAnsi="Times New Roman" w:cs="Times New Roman"/>
          <w:sz w:val="24"/>
          <w:szCs w:val="24"/>
        </w:rPr>
        <w:t>Полезные ссылки для заботливых родителей</w:t>
      </w:r>
    </w:p>
    <w:p w:rsidR="00243648" w:rsidRDefault="00153672" w:rsidP="00F95901">
      <w:pPr>
        <w:spacing w:before="100" w:beforeAutospacing="1" w:after="100" w:afterAutospacing="1" w:line="240" w:lineRule="auto"/>
        <w:rPr>
          <w:rFonts w:ascii="Times New Roman" w:eastAsia="Times New Roman" w:hAnsi="Times New Roman" w:cs="Times New Roman"/>
          <w:sz w:val="24"/>
          <w:szCs w:val="24"/>
        </w:rPr>
      </w:pPr>
      <w:hyperlink r:id="rId14" w:history="1">
        <w:r w:rsidR="00243648" w:rsidRPr="00243648">
          <w:rPr>
            <w:rStyle w:val="a6"/>
            <w:rFonts w:ascii="Times New Roman" w:eastAsia="Times New Roman" w:hAnsi="Times New Roman" w:cs="Times New Roman"/>
            <w:sz w:val="24"/>
            <w:szCs w:val="24"/>
          </w:rPr>
          <w:t>Занимательные игры со звуками и буквами</w:t>
        </w:r>
      </w:hyperlink>
    </w:p>
    <w:p w:rsidR="00243648" w:rsidRPr="00F95901" w:rsidRDefault="00153672" w:rsidP="00F95901">
      <w:pPr>
        <w:spacing w:before="100" w:beforeAutospacing="1" w:after="100" w:afterAutospacing="1" w:line="240" w:lineRule="auto"/>
        <w:rPr>
          <w:rFonts w:ascii="Times New Roman" w:eastAsia="Times New Roman" w:hAnsi="Times New Roman" w:cs="Times New Roman"/>
          <w:sz w:val="24"/>
          <w:szCs w:val="24"/>
        </w:rPr>
      </w:pPr>
      <w:hyperlink r:id="rId15" w:history="1">
        <w:r w:rsidR="00243648" w:rsidRPr="00243648">
          <w:rPr>
            <w:rStyle w:val="a6"/>
            <w:rFonts w:ascii="Times New Roman" w:eastAsia="Times New Roman" w:hAnsi="Times New Roman" w:cs="Times New Roman"/>
            <w:sz w:val="24"/>
            <w:szCs w:val="24"/>
          </w:rPr>
          <w:t>Вопросы для проверки готовности ребёнка к школе 1ч.</w:t>
        </w:r>
      </w:hyperlink>
    </w:p>
    <w:p w:rsidR="00C65394" w:rsidRDefault="00153672" w:rsidP="00C65394">
      <w:pPr>
        <w:spacing w:before="100" w:beforeAutospacing="1" w:after="100" w:afterAutospacing="1" w:line="240" w:lineRule="auto"/>
        <w:rPr>
          <w:rFonts w:ascii="Times New Roman" w:eastAsia="Times New Roman" w:hAnsi="Times New Roman" w:cs="Times New Roman"/>
          <w:sz w:val="24"/>
          <w:szCs w:val="24"/>
        </w:rPr>
      </w:pPr>
      <w:hyperlink r:id="rId16" w:history="1">
        <w:r w:rsidR="00243648" w:rsidRPr="00C65394">
          <w:rPr>
            <w:rStyle w:val="a6"/>
            <w:rFonts w:ascii="Times New Roman" w:eastAsia="Times New Roman" w:hAnsi="Times New Roman" w:cs="Times New Roman"/>
            <w:sz w:val="24"/>
            <w:szCs w:val="24"/>
          </w:rPr>
          <w:t>Вопросы для проверки готовности ребёнка к школе 2 ч.</w:t>
        </w:r>
      </w:hyperlink>
    </w:p>
    <w:p w:rsidR="00C65394" w:rsidRPr="00C65394" w:rsidRDefault="00C65394" w:rsidP="00C65394">
      <w:pPr>
        <w:spacing w:before="100" w:beforeAutospacing="1" w:after="100" w:afterAutospacing="1" w:line="240" w:lineRule="auto"/>
        <w:rPr>
          <w:rFonts w:ascii="Times New Roman" w:eastAsia="Times New Roman" w:hAnsi="Times New Roman" w:cs="Times New Roman"/>
          <w:sz w:val="28"/>
          <w:szCs w:val="24"/>
        </w:rPr>
      </w:pPr>
      <w:r w:rsidRPr="00C65394">
        <w:rPr>
          <w:rFonts w:ascii="Times New Roman" w:eastAsia="Times New Roman" w:hAnsi="Times New Roman" w:cs="Times New Roman"/>
          <w:sz w:val="28"/>
          <w:szCs w:val="24"/>
        </w:rPr>
        <w:t xml:space="preserve">    </w:t>
      </w:r>
      <w:r w:rsidRPr="00C65394">
        <w:rPr>
          <w:rFonts w:ascii="Times New Roman" w:eastAsia="Times New Roman" w:hAnsi="Times New Roman" w:cs="Times New Roman"/>
          <w:color w:val="984806" w:themeColor="accent6" w:themeShade="80"/>
          <w:sz w:val="28"/>
          <w:szCs w:val="24"/>
        </w:rPr>
        <w:t>Желаю успехов в занятиях с ребенком и позитивного настроя!</w:t>
      </w:r>
    </w:p>
    <w:p w:rsidR="00B371AA" w:rsidRDefault="00B371AA"/>
    <w:sectPr w:rsidR="00B37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B4203"/>
    <w:multiLevelType w:val="multilevel"/>
    <w:tmpl w:val="4932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14371"/>
    <w:multiLevelType w:val="multilevel"/>
    <w:tmpl w:val="117C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512CBA"/>
    <w:multiLevelType w:val="multilevel"/>
    <w:tmpl w:val="3EFA77C4"/>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9A04C9"/>
    <w:multiLevelType w:val="multilevel"/>
    <w:tmpl w:val="7164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4970D3"/>
    <w:multiLevelType w:val="multilevel"/>
    <w:tmpl w:val="59EE5B00"/>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01"/>
    <w:rsid w:val="000E22DD"/>
    <w:rsid w:val="00153672"/>
    <w:rsid w:val="00243648"/>
    <w:rsid w:val="003635C1"/>
    <w:rsid w:val="005E0131"/>
    <w:rsid w:val="005F7F02"/>
    <w:rsid w:val="0065372F"/>
    <w:rsid w:val="00B371AA"/>
    <w:rsid w:val="00C547BC"/>
    <w:rsid w:val="00C65394"/>
    <w:rsid w:val="00E34E56"/>
    <w:rsid w:val="00EB513F"/>
    <w:rsid w:val="00F95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31"/>
    <w:rPr>
      <w:rFonts w:ascii="Calibri"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131"/>
    <w:pPr>
      <w:ind w:left="720"/>
      <w:contextualSpacing/>
    </w:pPr>
    <w:rPr>
      <w:rFonts w:eastAsia="Times New Roman" w:cs="Times New Roman"/>
    </w:rPr>
  </w:style>
  <w:style w:type="paragraph" w:styleId="a4">
    <w:name w:val="Balloon Text"/>
    <w:basedOn w:val="a"/>
    <w:link w:val="a5"/>
    <w:uiPriority w:val="99"/>
    <w:semiHidden/>
    <w:unhideWhenUsed/>
    <w:rsid w:val="00F959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901"/>
    <w:rPr>
      <w:rFonts w:ascii="Tahoma" w:hAnsi="Tahoma" w:cs="Tahoma"/>
      <w:sz w:val="16"/>
      <w:szCs w:val="16"/>
      <w:lang w:eastAsia="ru-RU"/>
    </w:rPr>
  </w:style>
  <w:style w:type="character" w:styleId="a6">
    <w:name w:val="Hyperlink"/>
    <w:basedOn w:val="a0"/>
    <w:uiPriority w:val="99"/>
    <w:unhideWhenUsed/>
    <w:rsid w:val="002436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31"/>
    <w:rPr>
      <w:rFonts w:ascii="Calibri"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131"/>
    <w:pPr>
      <w:ind w:left="720"/>
      <w:contextualSpacing/>
    </w:pPr>
    <w:rPr>
      <w:rFonts w:eastAsia="Times New Roman" w:cs="Times New Roman"/>
    </w:rPr>
  </w:style>
  <w:style w:type="paragraph" w:styleId="a4">
    <w:name w:val="Balloon Text"/>
    <w:basedOn w:val="a"/>
    <w:link w:val="a5"/>
    <w:uiPriority w:val="99"/>
    <w:semiHidden/>
    <w:unhideWhenUsed/>
    <w:rsid w:val="00F959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901"/>
    <w:rPr>
      <w:rFonts w:ascii="Tahoma" w:hAnsi="Tahoma" w:cs="Tahoma"/>
      <w:sz w:val="16"/>
      <w:szCs w:val="16"/>
      <w:lang w:eastAsia="ru-RU"/>
    </w:rPr>
  </w:style>
  <w:style w:type="character" w:styleId="a6">
    <w:name w:val="Hyperlink"/>
    <w:basedOn w:val="a0"/>
    <w:uiPriority w:val="99"/>
    <w:unhideWhenUsed/>
    <w:rsid w:val="002436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42716">
      <w:bodyDiv w:val="1"/>
      <w:marLeft w:val="0"/>
      <w:marRight w:val="0"/>
      <w:marTop w:val="0"/>
      <w:marBottom w:val="0"/>
      <w:divBdr>
        <w:top w:val="none" w:sz="0" w:space="0" w:color="auto"/>
        <w:left w:val="none" w:sz="0" w:space="0" w:color="auto"/>
        <w:bottom w:val="none" w:sz="0" w:space="0" w:color="auto"/>
        <w:right w:val="none" w:sz="0" w:space="0" w:color="auto"/>
      </w:divBdr>
      <w:divsChild>
        <w:div w:id="1682394724">
          <w:marLeft w:val="0"/>
          <w:marRight w:val="0"/>
          <w:marTop w:val="0"/>
          <w:marBottom w:val="0"/>
          <w:divBdr>
            <w:top w:val="none" w:sz="0" w:space="0" w:color="auto"/>
            <w:left w:val="none" w:sz="0" w:space="0" w:color="auto"/>
            <w:bottom w:val="none" w:sz="0" w:space="0" w:color="auto"/>
            <w:right w:val="none" w:sz="0" w:space="0" w:color="auto"/>
          </w:divBdr>
          <w:divsChild>
            <w:div w:id="1152216748">
              <w:marLeft w:val="0"/>
              <w:marRight w:val="0"/>
              <w:marTop w:val="0"/>
              <w:marBottom w:val="0"/>
              <w:divBdr>
                <w:top w:val="none" w:sz="0" w:space="0" w:color="auto"/>
                <w:left w:val="none" w:sz="0" w:space="0" w:color="auto"/>
                <w:bottom w:val="none" w:sz="0" w:space="0" w:color="auto"/>
                <w:right w:val="none" w:sz="0" w:space="0" w:color="auto"/>
              </w:divBdr>
              <w:divsChild>
                <w:div w:id="1982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07967">
          <w:marLeft w:val="0"/>
          <w:marRight w:val="0"/>
          <w:marTop w:val="0"/>
          <w:marBottom w:val="0"/>
          <w:divBdr>
            <w:top w:val="none" w:sz="0" w:space="0" w:color="auto"/>
            <w:left w:val="none" w:sz="0" w:space="0" w:color="auto"/>
            <w:bottom w:val="none" w:sz="0" w:space="0" w:color="auto"/>
            <w:right w:val="none" w:sz="0" w:space="0" w:color="auto"/>
          </w:divBdr>
          <w:divsChild>
            <w:div w:id="998385115">
              <w:marLeft w:val="0"/>
              <w:marRight w:val="0"/>
              <w:marTop w:val="0"/>
              <w:marBottom w:val="0"/>
              <w:divBdr>
                <w:top w:val="none" w:sz="0" w:space="0" w:color="auto"/>
                <w:left w:val="none" w:sz="0" w:space="0" w:color="auto"/>
                <w:bottom w:val="none" w:sz="0" w:space="0" w:color="auto"/>
                <w:right w:val="none" w:sz="0" w:space="0" w:color="auto"/>
              </w:divBdr>
              <w:divsChild>
                <w:div w:id="373699282">
                  <w:marLeft w:val="0"/>
                  <w:marRight w:val="0"/>
                  <w:marTop w:val="0"/>
                  <w:marBottom w:val="0"/>
                  <w:divBdr>
                    <w:top w:val="none" w:sz="0" w:space="0" w:color="auto"/>
                    <w:left w:val="none" w:sz="0" w:space="0" w:color="auto"/>
                    <w:bottom w:val="none" w:sz="0" w:space="0" w:color="auto"/>
                    <w:right w:val="none" w:sz="0" w:space="0" w:color="auto"/>
                  </w:divBdr>
                  <w:divsChild>
                    <w:div w:id="1179350842">
                      <w:marLeft w:val="0"/>
                      <w:marRight w:val="0"/>
                      <w:marTop w:val="0"/>
                      <w:marBottom w:val="0"/>
                      <w:divBdr>
                        <w:top w:val="none" w:sz="0" w:space="0" w:color="auto"/>
                        <w:left w:val="none" w:sz="0" w:space="0" w:color="auto"/>
                        <w:bottom w:val="none" w:sz="0" w:space="0" w:color="auto"/>
                        <w:right w:val="none" w:sz="0" w:space="0" w:color="auto"/>
                      </w:divBdr>
                      <w:divsChild>
                        <w:div w:id="630598664">
                          <w:marLeft w:val="0"/>
                          <w:marRight w:val="0"/>
                          <w:marTop w:val="0"/>
                          <w:marBottom w:val="0"/>
                          <w:divBdr>
                            <w:top w:val="none" w:sz="0" w:space="0" w:color="auto"/>
                            <w:left w:val="none" w:sz="0" w:space="0" w:color="auto"/>
                            <w:bottom w:val="none" w:sz="0" w:space="0" w:color="auto"/>
                            <w:right w:val="none" w:sz="0" w:space="0" w:color="auto"/>
                          </w:divBdr>
                          <w:divsChild>
                            <w:div w:id="2009477117">
                              <w:marLeft w:val="0"/>
                              <w:marRight w:val="0"/>
                              <w:marTop w:val="0"/>
                              <w:marBottom w:val="0"/>
                              <w:divBdr>
                                <w:top w:val="none" w:sz="0" w:space="0" w:color="auto"/>
                                <w:left w:val="none" w:sz="0" w:space="0" w:color="auto"/>
                                <w:bottom w:val="none" w:sz="0" w:space="0" w:color="auto"/>
                                <w:right w:val="none" w:sz="0" w:space="0" w:color="auto"/>
                              </w:divBdr>
                              <w:divsChild>
                                <w:div w:id="511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adi.sk/i/picraxC4CXqYew"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yadi.sk/i/QfoizIihpNNQGA"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yadi.sk/i/GXjEhe6hcFKPu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1428</Words>
  <Characters>8145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5</cp:revision>
  <dcterms:created xsi:type="dcterms:W3CDTF">2020-04-15T20:41:00Z</dcterms:created>
  <dcterms:modified xsi:type="dcterms:W3CDTF">2020-04-16T05:15:00Z</dcterms:modified>
</cp:coreProperties>
</file>