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20" w:rsidRPr="003A011A" w:rsidRDefault="009D6514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68416" cy="7064000"/>
            <wp:effectExtent l="19050" t="0" r="4234" b="0"/>
            <wp:docPr id="2" name="Рисунок 2" descr="C:\Users\Делопроизводи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лопроизводи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416" cy="7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B45E20" w:rsidRPr="003A011A">
        <w:rPr>
          <w:rFonts w:ascii="Times New Roman" w:hAnsi="Times New Roman" w:cs="Times New Roman"/>
          <w:b/>
          <w:sz w:val="24"/>
          <w:szCs w:val="24"/>
        </w:rPr>
        <w:t>ежим функционирования ДОУ</w:t>
      </w:r>
    </w:p>
    <w:p w:rsidR="00B45E20" w:rsidRPr="003A011A" w:rsidRDefault="00B45E20" w:rsidP="003A011A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011A">
        <w:rPr>
          <w:rFonts w:ascii="Times New Roman" w:hAnsi="Times New Roman" w:cs="Times New Roman"/>
          <w:sz w:val="24"/>
          <w:szCs w:val="24"/>
        </w:rPr>
        <w:t xml:space="preserve">Детский сад работает в режиме пятидневной рабочей недели (7.00 – 19.00). </w:t>
      </w:r>
    </w:p>
    <w:p w:rsidR="00B45E20" w:rsidRPr="003A011A" w:rsidRDefault="00B45E20" w:rsidP="003A011A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Режим работы определяется договором о взаимоотношениях дошкольного образовательного учреждения и учредителя.</w:t>
      </w:r>
    </w:p>
    <w:p w:rsidR="00B45E20" w:rsidRPr="003A011A" w:rsidRDefault="00B45E20" w:rsidP="003A0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годовым планом с соблюдением санитарно–гигиенических норм и в соответствии с Законодательством Российской Федерации. Режим непосредственно-образовательной деятельности детей определяется в соответствии с санитарно – гигиеническими требованиями.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Управление детским садом.</w:t>
      </w:r>
    </w:p>
    <w:p w:rsidR="00B45E20" w:rsidRPr="003A011A" w:rsidRDefault="00B45E20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В состав органов самоуправления входят: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Общее собрание трудового коллектива,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Совет педагогов,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Родительский комитет.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Управляющий совет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Административно-управленческую работу детского сада обеспечивает следующий кадровый состав: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Заведующая,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Старший воспитатель,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Заместитель заведующей по административно-хозяйственной работе</w:t>
      </w:r>
    </w:p>
    <w:p w:rsidR="00B45E20" w:rsidRPr="003A011A" w:rsidRDefault="00B45E20" w:rsidP="003A011A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Главный бухгалтер.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Кадры.</w:t>
      </w:r>
      <w:r w:rsidRPr="003A01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A011A">
        <w:rPr>
          <w:rFonts w:ascii="Times New Roman" w:hAnsi="Times New Roman" w:cs="Times New Roman"/>
          <w:b/>
          <w:bCs/>
          <w:sz w:val="24"/>
          <w:szCs w:val="24"/>
        </w:rPr>
        <w:t>Общая численность  коллектива</w:t>
      </w:r>
      <w:r w:rsidR="00C77054">
        <w:rPr>
          <w:rFonts w:ascii="Times New Roman" w:hAnsi="Times New Roman" w:cs="Times New Roman"/>
          <w:sz w:val="24"/>
          <w:szCs w:val="24"/>
        </w:rPr>
        <w:t>: 79</w:t>
      </w:r>
      <w:r w:rsidRPr="003A011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Педаго</w:t>
      </w:r>
      <w:r w:rsidR="00871709">
        <w:rPr>
          <w:rFonts w:ascii="Times New Roman" w:hAnsi="Times New Roman" w:cs="Times New Roman"/>
          <w:sz w:val="24"/>
          <w:szCs w:val="24"/>
        </w:rPr>
        <w:t>гический коллектив состоит из 36</w:t>
      </w:r>
      <w:r w:rsidRPr="003A011A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из них: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воспитатели- 26 чел.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учитель-логопед – 4 чел.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музыкальный руководитель – 3 чел,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педагог-психолог – 1 чел.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инструктор по физкультуре – 1 чел.</w:t>
      </w:r>
    </w:p>
    <w:p w:rsidR="00B45E20" w:rsidRPr="003A011A" w:rsidRDefault="00B45E20" w:rsidP="003A011A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 xml:space="preserve"> ИЗО – 1 чел.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Образовательный у</w:t>
      </w:r>
      <w:r w:rsidR="004C0EFD" w:rsidRPr="003A011A">
        <w:rPr>
          <w:rFonts w:ascii="Times New Roman" w:hAnsi="Times New Roman" w:cs="Times New Roman"/>
          <w:b/>
          <w:bCs/>
          <w:sz w:val="24"/>
          <w:szCs w:val="24"/>
        </w:rPr>
        <w:t>ровень педагогов  на  31.05.2015</w:t>
      </w:r>
      <w:r w:rsidRPr="003A011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45E20" w:rsidRPr="003A011A" w:rsidRDefault="00C77054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имеют 19</w:t>
      </w:r>
      <w:r w:rsidR="00B45E20" w:rsidRPr="003A011A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B45E20" w:rsidRPr="003A011A" w:rsidRDefault="00B45E20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Средне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 xml:space="preserve"> специальное( педагогическое) - 1</w:t>
      </w:r>
      <w:r w:rsidR="00871709">
        <w:rPr>
          <w:rFonts w:ascii="Times New Roman" w:hAnsi="Times New Roman" w:cs="Times New Roman"/>
          <w:sz w:val="24"/>
          <w:szCs w:val="24"/>
        </w:rPr>
        <w:t>7</w:t>
      </w:r>
      <w:r w:rsidRPr="003A011A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0244E7" w:rsidRPr="003A011A" w:rsidRDefault="000244E7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4E7" w:rsidRPr="003A011A" w:rsidRDefault="000244E7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55740" cy="1421394"/>
            <wp:effectExtent l="19050" t="0" r="16460" b="7356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44E7" w:rsidRPr="003A011A" w:rsidRDefault="000244E7" w:rsidP="003A0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4E7" w:rsidRPr="003A011A" w:rsidRDefault="000244E7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033600" cy="1656785"/>
            <wp:effectExtent l="19050" t="0" r="24300" b="565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EFD" w:rsidRPr="003A011A" w:rsidRDefault="004C0EFD" w:rsidP="003A011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педагогов.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 xml:space="preserve">Аттестовано в </w:t>
      </w:r>
      <w:proofErr w:type="spellStart"/>
      <w:r w:rsidRPr="003A011A">
        <w:rPr>
          <w:rFonts w:ascii="Times New Roman" w:hAnsi="Times New Roman" w:cs="Times New Roman"/>
          <w:bCs/>
          <w:sz w:val="24"/>
          <w:szCs w:val="24"/>
        </w:rPr>
        <w:t>уч</w:t>
      </w:r>
      <w:proofErr w:type="spellEnd"/>
      <w:r w:rsidRPr="003A011A">
        <w:rPr>
          <w:rFonts w:ascii="Times New Roman" w:hAnsi="Times New Roman" w:cs="Times New Roman"/>
          <w:bCs/>
          <w:sz w:val="24"/>
          <w:szCs w:val="24"/>
        </w:rPr>
        <w:t xml:space="preserve">. году –3 человека 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КПК -3 человека (72ч)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6-человек (36ч)</w:t>
      </w:r>
    </w:p>
    <w:p w:rsidR="00B45E20" w:rsidRPr="003A011A" w:rsidRDefault="004C0EFD" w:rsidP="003A01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Учеба в</w:t>
      </w:r>
      <w:r w:rsidR="00B45E20" w:rsidRPr="003A011A">
        <w:rPr>
          <w:rFonts w:ascii="Times New Roman" w:hAnsi="Times New Roman" w:cs="Times New Roman"/>
          <w:bCs/>
          <w:sz w:val="24"/>
          <w:szCs w:val="24"/>
        </w:rPr>
        <w:t xml:space="preserve"> ЯГПУ им. К.Д. Ушинско</w:t>
      </w:r>
      <w:r w:rsidRPr="003A011A">
        <w:rPr>
          <w:rFonts w:ascii="Times New Roman" w:hAnsi="Times New Roman" w:cs="Times New Roman"/>
          <w:bCs/>
          <w:sz w:val="24"/>
          <w:szCs w:val="24"/>
        </w:rPr>
        <w:t>го 2 педагога -  Шаренкина В.Р.</w:t>
      </w:r>
      <w:r w:rsidR="00B45E20" w:rsidRPr="003A011A">
        <w:rPr>
          <w:rFonts w:ascii="Times New Roman" w:hAnsi="Times New Roman" w:cs="Times New Roman"/>
          <w:bCs/>
          <w:sz w:val="24"/>
          <w:szCs w:val="24"/>
        </w:rPr>
        <w:t>, Седова Л.В.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Квалифик</w:t>
      </w:r>
      <w:r w:rsidR="004C0EFD" w:rsidRPr="003A011A">
        <w:rPr>
          <w:rFonts w:ascii="Times New Roman" w:hAnsi="Times New Roman" w:cs="Times New Roman"/>
          <w:b/>
          <w:bCs/>
          <w:sz w:val="24"/>
          <w:szCs w:val="24"/>
        </w:rPr>
        <w:t>ационный уровень на  31.05. 2015</w:t>
      </w:r>
      <w:r w:rsidRPr="003A011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B45E20" w:rsidRPr="003A011A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45E20" w:rsidRPr="003A011A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pStyle w:val="1"/>
              <w:spacing w:before="0"/>
              <w:ind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07808" w:rsidRPr="003A011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907808" w:rsidRPr="003A01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proofErr w:type="spellEnd"/>
            <w:r w:rsidR="00907808" w:rsidRPr="003A01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B45E20" w:rsidRPr="003A011A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924357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5E20" w:rsidRPr="003A01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5E20" w:rsidRPr="003A011A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907808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E20" w:rsidRPr="003A01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45E20" w:rsidRPr="003A011A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3A011A" w:rsidRDefault="00B45E20" w:rsidP="003A01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</w:tbl>
    <w:p w:rsidR="00B45E20" w:rsidRPr="003A011A" w:rsidRDefault="00B45E20" w:rsidP="003A011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5E20" w:rsidRPr="003A011A" w:rsidRDefault="00B45E20" w:rsidP="003A011A">
      <w:pPr>
        <w:ind w:hanging="18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B45E20" w:rsidRPr="003A011A" w:rsidRDefault="000244E7" w:rsidP="003A011A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A011A">
        <w:rPr>
          <w:rFonts w:ascii="Times New Roman" w:hAnsi="Times New Roman" w:cs="Times New Roman"/>
          <w:bCs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157645" cy="2000815"/>
            <wp:effectExtent l="19050" t="0" r="14555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011A" w:rsidRPr="003A011A" w:rsidRDefault="003A011A" w:rsidP="003A01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 xml:space="preserve">В 2014-2015 учебном году  </w:t>
      </w:r>
      <w:proofErr w:type="gramStart"/>
      <w:r w:rsidRPr="003A011A">
        <w:rPr>
          <w:rFonts w:ascii="Times New Roman" w:hAnsi="Times New Roman" w:cs="Times New Roman"/>
          <w:bCs/>
          <w:sz w:val="24"/>
          <w:szCs w:val="24"/>
        </w:rPr>
        <w:t>аттестованы</w:t>
      </w:r>
      <w:proofErr w:type="gramEnd"/>
      <w:r w:rsidRPr="003A011A">
        <w:rPr>
          <w:rFonts w:ascii="Times New Roman" w:hAnsi="Times New Roman" w:cs="Times New Roman"/>
          <w:bCs/>
          <w:sz w:val="24"/>
          <w:szCs w:val="24"/>
        </w:rPr>
        <w:t xml:space="preserve"> 6 педагогов.</w:t>
      </w:r>
    </w:p>
    <w:p w:rsidR="003A011A" w:rsidRPr="003A011A" w:rsidRDefault="003A011A" w:rsidP="003A01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 xml:space="preserve">Повысили квалификационную 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1 категорию</w:t>
      </w:r>
      <w:r w:rsidRPr="003A011A">
        <w:rPr>
          <w:rFonts w:ascii="Times New Roman" w:hAnsi="Times New Roman" w:cs="Times New Roman"/>
          <w:bCs/>
          <w:sz w:val="24"/>
          <w:szCs w:val="24"/>
        </w:rPr>
        <w:t>: Мошкова С.В., Баранова А.А. ,Ларионова И.Ю.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высшую категорию</w:t>
      </w:r>
      <w:r w:rsidRPr="003A011A">
        <w:rPr>
          <w:rFonts w:ascii="Times New Roman" w:hAnsi="Times New Roman" w:cs="Times New Roman"/>
          <w:bCs/>
          <w:sz w:val="24"/>
          <w:szCs w:val="24"/>
        </w:rPr>
        <w:t xml:space="preserve"> Александрова Е.В., Макарова С.В., </w:t>
      </w:r>
      <w:proofErr w:type="spellStart"/>
      <w:r w:rsidRPr="003A011A">
        <w:rPr>
          <w:rFonts w:ascii="Times New Roman" w:hAnsi="Times New Roman" w:cs="Times New Roman"/>
          <w:bCs/>
          <w:sz w:val="24"/>
          <w:szCs w:val="24"/>
        </w:rPr>
        <w:t>Горюшина</w:t>
      </w:r>
      <w:proofErr w:type="spellEnd"/>
      <w:r w:rsidRPr="003A011A">
        <w:rPr>
          <w:rFonts w:ascii="Times New Roman" w:hAnsi="Times New Roman" w:cs="Times New Roman"/>
          <w:bCs/>
          <w:sz w:val="24"/>
          <w:szCs w:val="24"/>
        </w:rPr>
        <w:t xml:space="preserve"> И.Г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3A011A">
        <w:rPr>
          <w:rFonts w:ascii="Times New Roman" w:hAnsi="Times New Roman" w:cs="Times New Roman"/>
          <w:sz w:val="24"/>
          <w:szCs w:val="24"/>
        </w:rPr>
        <w:t xml:space="preserve"> Анализируя педагогический коллектив детского сада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</w:p>
    <w:p w:rsidR="00B45E20" w:rsidRPr="003A011A" w:rsidRDefault="00B45E20" w:rsidP="003A011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ДОУ активно занимается внедрением и использованием новых эффективных педагогических технологий, таких как </w:t>
      </w:r>
      <w:proofErr w:type="spellStart"/>
      <w:r w:rsidRPr="003A011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A011A">
        <w:rPr>
          <w:rFonts w:ascii="Times New Roman" w:hAnsi="Times New Roman" w:cs="Times New Roman"/>
          <w:sz w:val="24"/>
          <w:szCs w:val="24"/>
        </w:rPr>
        <w:t xml:space="preserve"> технологии, развивающее и проблемное обучение, ИКТ, технологии ТРИЗ, проектный метод и др. </w:t>
      </w:r>
    </w:p>
    <w:p w:rsidR="00B45E20" w:rsidRPr="003A011A" w:rsidRDefault="00B45E20" w:rsidP="003A0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Педагогические работники детского сада постоянно повышают свою квалификацию 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>:</w:t>
      </w:r>
    </w:p>
    <w:p w:rsidR="00B45E20" w:rsidRPr="003A011A" w:rsidRDefault="00B45E20" w:rsidP="003A011A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квалификации, тематических и целевых курсов при ИРО, ГЦРО;</w:t>
      </w:r>
    </w:p>
    <w:p w:rsidR="00B45E20" w:rsidRPr="003A011A" w:rsidRDefault="00B45E20" w:rsidP="003A011A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Участие в методических мероприятиях и обучающих семинарах;</w:t>
      </w:r>
    </w:p>
    <w:p w:rsidR="00B45E20" w:rsidRPr="003A011A" w:rsidRDefault="00B45E20" w:rsidP="003A011A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Работы в творческих группах детского сада;</w:t>
      </w:r>
    </w:p>
    <w:p w:rsidR="00B45E20" w:rsidRPr="003A011A" w:rsidRDefault="00B45E20" w:rsidP="003A011A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Награждения сотрудников детского сада.</w:t>
      </w:r>
    </w:p>
    <w:p w:rsidR="00B45E20" w:rsidRPr="003A011A" w:rsidRDefault="00B45E20" w:rsidP="003A011A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- Нагрудный знак «Почетный работник общего образования РФ – 1 человек.</w:t>
      </w:r>
    </w:p>
    <w:p w:rsidR="00B45E20" w:rsidRPr="003A011A" w:rsidRDefault="00B45E20" w:rsidP="003A011A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- Почетная грамота Министерства образования РФ – 6 человека.</w:t>
      </w:r>
    </w:p>
    <w:p w:rsidR="00B45E20" w:rsidRPr="003A011A" w:rsidRDefault="00B45E20" w:rsidP="003A011A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- Грамота Департамента образования Ярославской области – 18 человек.</w:t>
      </w:r>
    </w:p>
    <w:p w:rsidR="00B45E20" w:rsidRPr="003A011A" w:rsidRDefault="00B45E20" w:rsidP="003A011A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539" w:rsidRPr="003A011A" w:rsidRDefault="00141539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noProof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6155740" cy="2118511"/>
            <wp:effectExtent l="19050" t="0" r="16460" b="0"/>
            <wp:docPr id="1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44E7" w:rsidRPr="003A011A" w:rsidRDefault="000244E7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4E7" w:rsidRPr="003A011A" w:rsidRDefault="000244E7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4E7" w:rsidRPr="003A011A" w:rsidRDefault="000244E7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ИКТ в воспитательно-образовательном процессе</w:t>
      </w:r>
    </w:p>
    <w:p w:rsidR="003A011A" w:rsidRDefault="00B45E20" w:rsidP="003A011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В 2015-2016 году прошли 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обу</w:t>
      </w:r>
      <w:r w:rsidR="003A011A">
        <w:rPr>
          <w:rFonts w:ascii="Times New Roman" w:hAnsi="Times New Roman" w:cs="Times New Roman"/>
          <w:sz w:val="24"/>
          <w:szCs w:val="24"/>
        </w:rPr>
        <w:t>чение по работе</w:t>
      </w:r>
      <w:proofErr w:type="gramEnd"/>
      <w:r w:rsidR="003A011A">
        <w:rPr>
          <w:rFonts w:ascii="Times New Roman" w:hAnsi="Times New Roman" w:cs="Times New Roman"/>
          <w:sz w:val="24"/>
          <w:szCs w:val="24"/>
        </w:rPr>
        <w:t xml:space="preserve"> на компьютере -1 человек</w:t>
      </w:r>
      <w:r w:rsidRPr="003A011A">
        <w:rPr>
          <w:rFonts w:ascii="Times New Roman" w:hAnsi="Times New Roman" w:cs="Times New Roman"/>
          <w:sz w:val="24"/>
          <w:szCs w:val="24"/>
        </w:rPr>
        <w:t>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В конце года каждая группа представляет презентацию по итогам работы.</w:t>
      </w:r>
    </w:p>
    <w:p w:rsidR="003A011A" w:rsidRPr="003A011A" w:rsidRDefault="003A011A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A011A" w:rsidRPr="003A011A" w:rsidRDefault="003A011A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Представление опыта работы детского сада.</w:t>
      </w:r>
    </w:p>
    <w:p w:rsidR="003A011A" w:rsidRPr="003A011A" w:rsidRDefault="003A011A" w:rsidP="003A0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В ноябре 2015 года на базе ДОУ организовано МО учителей 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 xml:space="preserve">огопедов </w:t>
      </w:r>
      <w:r w:rsidR="00C77054">
        <w:rPr>
          <w:rFonts w:ascii="Times New Roman" w:hAnsi="Times New Roman" w:cs="Times New Roman"/>
          <w:sz w:val="24"/>
          <w:szCs w:val="24"/>
        </w:rPr>
        <w:t xml:space="preserve">Фрунзенского района </w:t>
      </w:r>
      <w:r w:rsidRPr="003A011A">
        <w:rPr>
          <w:rFonts w:ascii="Times New Roman" w:hAnsi="Times New Roman" w:cs="Times New Roman"/>
          <w:sz w:val="24"/>
          <w:szCs w:val="24"/>
        </w:rPr>
        <w:t>«Система работы учителей-логопедов в ДОУ. Традиционные и нетрадиционные методы и приёмы».  Данная тема  актуальна для практических работников - учителей-логопедов и воспитателей логопедических групп. Результатом работы является выпущенное методическое пособие  с обобщённым опытом работы дошкольных учреждений города в этом направлении. В марте 2015 по запросу ИРО семинар для молодых логопедов « Взаимосвязь учитель</w:t>
      </w:r>
      <w:r w:rsidR="00871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>огопед-воспитатель-родитель»</w:t>
      </w:r>
    </w:p>
    <w:p w:rsidR="002021E8" w:rsidRPr="003A011A" w:rsidRDefault="002021E8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21E8" w:rsidRPr="0085014A" w:rsidRDefault="00B45E2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Характеристика контингента детей</w:t>
      </w:r>
      <w:r w:rsidR="002021E8" w:rsidRPr="003A011A">
        <w:rPr>
          <w:rFonts w:ascii="Times New Roman" w:hAnsi="Times New Roman" w:cs="Times New Roman"/>
          <w:b/>
          <w:bCs/>
          <w:sz w:val="24"/>
          <w:szCs w:val="24"/>
        </w:rPr>
        <w:t xml:space="preserve"> Общая численность детей:   </w:t>
      </w:r>
      <w:r w:rsidR="003A011A" w:rsidRPr="003A011A">
        <w:rPr>
          <w:rFonts w:ascii="Times New Roman" w:hAnsi="Times New Roman" w:cs="Times New Roman"/>
          <w:bCs/>
          <w:sz w:val="24"/>
          <w:szCs w:val="24"/>
        </w:rPr>
        <w:t>281</w:t>
      </w:r>
      <w:r w:rsidR="002021E8" w:rsidRPr="003A011A">
        <w:rPr>
          <w:rFonts w:ascii="Times New Roman" w:hAnsi="Times New Roman" w:cs="Times New Roman"/>
          <w:bCs/>
          <w:sz w:val="24"/>
          <w:szCs w:val="24"/>
        </w:rPr>
        <w:t xml:space="preserve"> чел.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В учреждении функционируют:</w:t>
      </w:r>
      <w:r w:rsidRPr="003A011A">
        <w:rPr>
          <w:rFonts w:ascii="Times New Roman" w:hAnsi="Times New Roman" w:cs="Times New Roman"/>
          <w:sz w:val="24"/>
          <w:szCs w:val="24"/>
        </w:rPr>
        <w:t xml:space="preserve"> 13 возрастных групп:</w:t>
      </w:r>
      <w:r w:rsidRPr="003A011A">
        <w:rPr>
          <w:rFonts w:ascii="Times New Roman" w:hAnsi="Times New Roman" w:cs="Times New Roman"/>
          <w:sz w:val="24"/>
          <w:szCs w:val="24"/>
        </w:rPr>
        <w:br/>
        <w:t> 2- 1младших групп (с 2 до 3-х лет);</w:t>
      </w:r>
      <w:r w:rsidRPr="003A011A">
        <w:rPr>
          <w:rFonts w:ascii="Times New Roman" w:hAnsi="Times New Roman" w:cs="Times New Roman"/>
          <w:sz w:val="24"/>
          <w:szCs w:val="24"/>
        </w:rPr>
        <w:br/>
        <w:t> 2- младшие группы (с 3 до 4 лет</w:t>
      </w:r>
      <w:proofErr w:type="gramStart"/>
      <w:r w:rsidRPr="003A01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>;</w:t>
      </w:r>
      <w:r w:rsidRPr="003A011A">
        <w:rPr>
          <w:rFonts w:ascii="Times New Roman" w:hAnsi="Times New Roman" w:cs="Times New Roman"/>
          <w:sz w:val="24"/>
          <w:szCs w:val="24"/>
        </w:rPr>
        <w:br/>
        <w:t> 3- средние группы (с 4 до 5 лет ); из них одна логопедическая;</w:t>
      </w:r>
      <w:r w:rsidRPr="003A011A">
        <w:rPr>
          <w:rFonts w:ascii="Times New Roman" w:hAnsi="Times New Roman" w:cs="Times New Roman"/>
          <w:sz w:val="24"/>
          <w:szCs w:val="24"/>
        </w:rPr>
        <w:br/>
        <w:t> 3- старшие группы ( с 5 до 6 лет); из них одна логопедическая;</w:t>
      </w:r>
      <w:r w:rsidRPr="003A011A">
        <w:rPr>
          <w:rFonts w:ascii="Times New Roman" w:hAnsi="Times New Roman" w:cs="Times New Roman"/>
          <w:sz w:val="24"/>
          <w:szCs w:val="24"/>
        </w:rPr>
        <w:br/>
        <w:t xml:space="preserve"> 3-  подготовительные группы (от 6 до 7 лет); из них две логопедических;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В 2015-2016 учебном году в детском саду  находились дети на </w:t>
      </w:r>
      <w:r w:rsidR="003A011A" w:rsidRPr="003A011A">
        <w:rPr>
          <w:rFonts w:ascii="Times New Roman" w:hAnsi="Times New Roman" w:cs="Times New Roman"/>
          <w:sz w:val="24"/>
          <w:szCs w:val="24"/>
        </w:rPr>
        <w:t>кратковременном пребывании –   5</w:t>
      </w:r>
      <w:r w:rsidRPr="003A011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>В группах</w:t>
      </w:r>
      <w:r w:rsidR="007B74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обучается 2 ребенка инвалида, 3</w:t>
      </w:r>
      <w:r w:rsidR="002021E8"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человек</w:t>
      </w:r>
      <w:r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</w:t>
      </w:r>
      <w:r w:rsidR="002021E8"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>опека</w:t>
      </w:r>
      <w:r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</w:p>
    <w:p w:rsidR="00B45E20" w:rsidRPr="003A011A" w:rsidRDefault="00B45E20" w:rsidP="003A01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Основанием для зачисления </w:t>
      </w:r>
      <w:proofErr w:type="spellStart"/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воспитанниковв</w:t>
      </w:r>
      <w:proofErr w:type="spellEnd"/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ДОУ является Приказ   комиссии департамента образования мэрии города, по данным распределения электронной очереди.</w:t>
      </w:r>
    </w:p>
    <w:p w:rsidR="00B45E20" w:rsidRPr="003A011A" w:rsidRDefault="00B45E20" w:rsidP="003A01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Статус «Ребенок с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ОВЗ» присваивается по заключению ПМПК с рекомендацией образования по адаптированной </w:t>
      </w: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</w:t>
      </w:r>
    </w:p>
    <w:p w:rsidR="002021E8" w:rsidRPr="003A011A" w:rsidRDefault="002021E8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>Система оздоровительной работы</w:t>
      </w:r>
    </w:p>
    <w:p w:rsidR="00B45E20" w:rsidRPr="003A011A" w:rsidRDefault="00B45E20" w:rsidP="003A01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коллектив нашего ДОУ решает проблемы сохранения здоровья детей, физическое развитие является у нас одним из приоритетных направлений. 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ab/>
        <w:t xml:space="preserve">В нашем саду созданы условия, отвечающие медицинским и </w:t>
      </w:r>
      <w:proofErr w:type="spellStart"/>
      <w:r w:rsidRPr="003A011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A011A">
        <w:rPr>
          <w:rFonts w:ascii="Times New Roman" w:hAnsi="Times New Roman" w:cs="Times New Roman"/>
          <w:sz w:val="24"/>
          <w:szCs w:val="24"/>
        </w:rPr>
        <w:t xml:space="preserve"> - образовательным требованиям по сохранению и укреплению здоровья детей. Медицинское обслуживание детей осуществляет врач - педиатр из детской поликлиники и старшая медицинская сестра </w:t>
      </w:r>
      <w:proofErr w:type="spellStart"/>
      <w:r w:rsidRPr="003A011A">
        <w:rPr>
          <w:rFonts w:ascii="Times New Roman" w:hAnsi="Times New Roman" w:cs="Times New Roman"/>
          <w:sz w:val="24"/>
          <w:szCs w:val="24"/>
        </w:rPr>
        <w:t>Малышко</w:t>
      </w:r>
      <w:proofErr w:type="spellEnd"/>
      <w:r w:rsidRPr="003A011A">
        <w:rPr>
          <w:rFonts w:ascii="Times New Roman" w:hAnsi="Times New Roman" w:cs="Times New Roman"/>
          <w:sz w:val="24"/>
          <w:szCs w:val="24"/>
        </w:rPr>
        <w:t xml:space="preserve"> Татьяна Сергеевна Нами проанализировано состояние здоровья воспитанников ДОУ по группа</w:t>
      </w:r>
      <w:r w:rsidR="00871709">
        <w:rPr>
          <w:rFonts w:ascii="Times New Roman" w:hAnsi="Times New Roman" w:cs="Times New Roman"/>
          <w:sz w:val="24"/>
          <w:szCs w:val="24"/>
        </w:rPr>
        <w:t>м здоровья</w:t>
      </w:r>
      <w:r w:rsidRPr="003A0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B8A" w:rsidRPr="003A011A" w:rsidRDefault="00792B8A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7"/>
        <w:gridCol w:w="2409"/>
      </w:tblGrid>
      <w:tr w:rsidR="00B45E20" w:rsidRPr="003A011A" w:rsidTr="00792B8A">
        <w:tc>
          <w:tcPr>
            <w:tcW w:w="2093" w:type="dxa"/>
            <w:vMerge w:val="restart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здоровья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5E20" w:rsidRPr="003A011A" w:rsidRDefault="00B45E20" w:rsidP="00C770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201</w:t>
            </w:r>
            <w:r w:rsidR="00C7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-201</w:t>
            </w:r>
            <w:r w:rsidR="00C7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B45E20" w:rsidRPr="003A011A" w:rsidTr="00792B8A">
        <w:tc>
          <w:tcPr>
            <w:tcW w:w="2093" w:type="dxa"/>
            <w:vMerge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</w:t>
            </w:r>
          </w:p>
        </w:tc>
        <w:tc>
          <w:tcPr>
            <w:tcW w:w="2409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 </w:t>
            </w:r>
          </w:p>
        </w:tc>
      </w:tr>
      <w:tr w:rsidR="00B45E20" w:rsidRPr="003A011A" w:rsidTr="00792B8A">
        <w:tc>
          <w:tcPr>
            <w:tcW w:w="2093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E20" w:rsidRPr="003A011A" w:rsidTr="00792B8A">
        <w:tc>
          <w:tcPr>
            <w:tcW w:w="2093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shd w:val="clear" w:color="auto" w:fill="auto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0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E20" w:rsidRPr="003A011A" w:rsidTr="00792B8A">
        <w:tc>
          <w:tcPr>
            <w:tcW w:w="2093" w:type="dxa"/>
            <w:shd w:val="clear" w:color="auto" w:fill="auto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  <w:shd w:val="clear" w:color="auto" w:fill="auto"/>
          </w:tcPr>
          <w:p w:rsidR="00B45E20" w:rsidRPr="003A011A" w:rsidRDefault="005206F7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92B8A" w:rsidRPr="003A011A" w:rsidRDefault="00792B8A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11A">
        <w:rPr>
          <w:rFonts w:ascii="Times New Roman" w:hAnsi="Times New Roman" w:cs="Times New Roman"/>
          <w:b/>
          <w:sz w:val="24"/>
          <w:szCs w:val="24"/>
          <w:u w:val="single"/>
        </w:rPr>
        <w:t>Диаграмма заболеваемости по группам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380F31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E2401F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153835" cy="1783533"/>
            <wp:effectExtent l="19050" t="0" r="18365" b="716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2B8A" w:rsidRPr="003A011A" w:rsidRDefault="00792B8A" w:rsidP="003A0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A011A">
        <w:rPr>
          <w:rFonts w:ascii="Times New Roman" w:hAnsi="Times New Roman" w:cs="Times New Roman"/>
          <w:sz w:val="24"/>
          <w:szCs w:val="24"/>
        </w:rPr>
        <w:t>Наибольшая заболеваемость в группах раннего и младшего возраста.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>Индекс здоровья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  <w:gridCol w:w="2095"/>
        <w:gridCol w:w="2016"/>
        <w:gridCol w:w="2034"/>
      </w:tblGrid>
      <w:tr w:rsidR="00B45E20" w:rsidRPr="003A011A" w:rsidTr="00792B8A">
        <w:tc>
          <w:tcPr>
            <w:tcW w:w="3430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2012-2013</w:t>
            </w:r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16" w:type="dxa"/>
            <w:vAlign w:val="center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</w:t>
            </w:r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34" w:type="dxa"/>
            <w:vAlign w:val="center"/>
          </w:tcPr>
          <w:p w:rsidR="00B45E20" w:rsidRPr="003A011A" w:rsidRDefault="00E2401F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</w:t>
            </w:r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="00B45E20" w:rsidRPr="003A0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</w:tr>
      <w:tr w:rsidR="00B45E20" w:rsidRPr="003A011A" w:rsidTr="00792B8A">
        <w:trPr>
          <w:trHeight w:val="230"/>
        </w:trPr>
        <w:tc>
          <w:tcPr>
            <w:tcW w:w="3430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095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4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6" w:type="dxa"/>
            <w:vAlign w:val="center"/>
          </w:tcPr>
          <w:p w:rsidR="00B45E20" w:rsidRPr="003A011A" w:rsidRDefault="007B7431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34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B74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5E20" w:rsidRPr="003A011A" w:rsidTr="00792B8A">
        <w:trPr>
          <w:trHeight w:val="235"/>
        </w:trPr>
        <w:tc>
          <w:tcPr>
            <w:tcW w:w="3430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095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2016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20,5</w:t>
            </w:r>
          </w:p>
        </w:tc>
        <w:tc>
          <w:tcPr>
            <w:tcW w:w="2034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B45E20" w:rsidRPr="003A011A" w:rsidTr="00792B8A">
        <w:trPr>
          <w:trHeight w:val="238"/>
        </w:trPr>
        <w:tc>
          <w:tcPr>
            <w:tcW w:w="3430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ДОУ</w:t>
            </w:r>
          </w:p>
        </w:tc>
        <w:tc>
          <w:tcPr>
            <w:tcW w:w="2095" w:type="dxa"/>
            <w:vAlign w:val="center"/>
          </w:tcPr>
          <w:p w:rsidR="00B45E20" w:rsidRPr="003A011A" w:rsidRDefault="007B7431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B45E20"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2016" w:type="dxa"/>
            <w:vAlign w:val="center"/>
          </w:tcPr>
          <w:p w:rsidR="00B45E20" w:rsidRPr="003A011A" w:rsidRDefault="007B7431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B45E20"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2034" w:type="dxa"/>
            <w:vAlign w:val="center"/>
          </w:tcPr>
          <w:p w:rsidR="00B45E20" w:rsidRPr="003A011A" w:rsidRDefault="00B45E20" w:rsidP="003A0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B74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8A" w:rsidRPr="003A011A" w:rsidRDefault="00792B8A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11A">
        <w:rPr>
          <w:rFonts w:ascii="Times New Roman" w:hAnsi="Times New Roman" w:cs="Times New Roman"/>
          <w:b/>
          <w:sz w:val="24"/>
          <w:szCs w:val="24"/>
          <w:u w:val="single"/>
        </w:rPr>
        <w:t>Диаграмма посещаемости по месяцам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4C" w:rsidRPr="003A011A" w:rsidRDefault="00E5334C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55740" cy="1502875"/>
            <wp:effectExtent l="19050" t="0" r="16460" b="2075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401F" w:rsidRPr="00C7335C" w:rsidRDefault="00E2401F" w:rsidP="00E2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="00C7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5C" w:rsidRPr="00C7335C">
        <w:rPr>
          <w:rFonts w:ascii="Times New Roman" w:hAnsi="Times New Roman" w:cs="Times New Roman"/>
          <w:sz w:val="24"/>
          <w:szCs w:val="24"/>
        </w:rPr>
        <w:t>Наиболее  проблемные месяца по заболеваемости выявлены</w:t>
      </w:r>
      <w:proofErr w:type="gramStart"/>
      <w:r w:rsidR="00C7335C" w:rsidRPr="00C73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7335C" w:rsidRPr="00C7335C">
        <w:rPr>
          <w:rFonts w:ascii="Times New Roman" w:hAnsi="Times New Roman" w:cs="Times New Roman"/>
          <w:sz w:val="24"/>
          <w:szCs w:val="24"/>
        </w:rPr>
        <w:t xml:space="preserve"> ноябрь, январь </w:t>
      </w:r>
      <w:r w:rsidR="00C7335C">
        <w:rPr>
          <w:rFonts w:ascii="Times New Roman" w:hAnsi="Times New Roman" w:cs="Times New Roman"/>
          <w:sz w:val="24"/>
          <w:szCs w:val="24"/>
        </w:rPr>
        <w:t xml:space="preserve">– ОРВИ, май-карантин по </w:t>
      </w:r>
      <w:r w:rsidR="00337CAB">
        <w:rPr>
          <w:rFonts w:ascii="Times New Roman" w:hAnsi="Times New Roman" w:cs="Times New Roman"/>
          <w:sz w:val="24"/>
          <w:szCs w:val="24"/>
        </w:rPr>
        <w:t>ветрянке.</w:t>
      </w:r>
    </w:p>
    <w:p w:rsidR="00B45E20" w:rsidRPr="003A011A" w:rsidRDefault="00B45E20" w:rsidP="00337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Особое внимание коллектив детского сада уделяет адаптации вновь поступивших детей. Для них устанавливаются щадящий режим и неполный день пребывания. Предварительно родители приглашаются на консультации, в летний период дети с родителями приглашаются на совместные прогулки и праздники на свежем воздухе. 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 xml:space="preserve">Показатели адаптации: </w:t>
      </w:r>
      <w:r w:rsidR="007B7431">
        <w:rPr>
          <w:rFonts w:ascii="Times New Roman" w:hAnsi="Times New Roman" w:cs="Times New Roman"/>
          <w:sz w:val="24"/>
          <w:szCs w:val="24"/>
        </w:rPr>
        <w:t>лёгкая степень 40человек, средняя степень 22</w:t>
      </w:r>
      <w:r w:rsidR="00337C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A011A">
        <w:rPr>
          <w:rFonts w:ascii="Times New Roman" w:hAnsi="Times New Roman" w:cs="Times New Roman"/>
          <w:sz w:val="24"/>
          <w:szCs w:val="24"/>
        </w:rPr>
        <w:t>.</w:t>
      </w:r>
    </w:p>
    <w:p w:rsidR="00B45E20" w:rsidRPr="003A011A" w:rsidRDefault="00B45E20" w:rsidP="003A011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>Вывод:</w:t>
      </w:r>
      <w:r w:rsidRPr="003A0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11A">
        <w:rPr>
          <w:rFonts w:ascii="Times New Roman" w:hAnsi="Times New Roman" w:cs="Times New Roman"/>
          <w:sz w:val="24"/>
          <w:szCs w:val="24"/>
        </w:rPr>
        <w:t>За последний учебный год средняя ст</w:t>
      </w:r>
      <w:r w:rsidR="007B7431">
        <w:rPr>
          <w:rFonts w:ascii="Times New Roman" w:hAnsi="Times New Roman" w:cs="Times New Roman"/>
          <w:sz w:val="24"/>
          <w:szCs w:val="24"/>
        </w:rPr>
        <w:t>епень адаптации наблюдается у 38 % детей, у 67</w:t>
      </w:r>
      <w:r w:rsidRPr="003A011A">
        <w:rPr>
          <w:rFonts w:ascii="Times New Roman" w:hAnsi="Times New Roman" w:cs="Times New Roman"/>
          <w:sz w:val="24"/>
          <w:szCs w:val="24"/>
        </w:rPr>
        <w:t xml:space="preserve"> % -  лёгкая степень адаптации. Случаи тяжёлого течения адаптационного периода не наблюдались.</w:t>
      </w:r>
    </w:p>
    <w:p w:rsidR="00B45E20" w:rsidRPr="003A011A" w:rsidRDefault="00B45E20" w:rsidP="003A01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Необходимым условием успешной адаптации детей раннего возраста является</w:t>
      </w:r>
    </w:p>
    <w:p w:rsidR="00B45E20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успешной адаптации детей проводятся следующие мероприятия:</w:t>
      </w:r>
      <w:r w:rsidRPr="003A0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14A" w:rsidRPr="003A011A" w:rsidRDefault="0085014A" w:rsidP="0065545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консультативного пункта « Вместе с мамой», который посещали будущие воспитанники детского сада,</w:t>
      </w:r>
      <w:r w:rsidR="0065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они прошли первое знакомство с сотрудниками, </w:t>
      </w:r>
      <w:r w:rsidR="00655452">
        <w:rPr>
          <w:rFonts w:ascii="Times New Roman" w:hAnsi="Times New Roman" w:cs="Times New Roman"/>
          <w:sz w:val="24"/>
          <w:szCs w:val="24"/>
        </w:rPr>
        <w:t>с помещением, посещали занятия, развлечения, было выделено время на посещение  будущих групп, где дети вместе с мамами играли. Для родителей были организованны консультации специалистов по успешной адаптации детей.</w:t>
      </w:r>
    </w:p>
    <w:p w:rsidR="00B45E20" w:rsidRPr="003A011A" w:rsidRDefault="00B45E20" w:rsidP="003A011A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подхода к каждому ребёнку;</w:t>
      </w:r>
    </w:p>
    <w:p w:rsidR="00B45E20" w:rsidRPr="003A011A" w:rsidRDefault="00B45E20" w:rsidP="003A011A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формирование гибкого режима; </w:t>
      </w:r>
    </w:p>
    <w:p w:rsidR="00B45E20" w:rsidRPr="003A011A" w:rsidRDefault="00B45E20" w:rsidP="003A011A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ведение постоянного контроля физического и психического состояния детей;</w:t>
      </w:r>
    </w:p>
    <w:p w:rsidR="00B45E20" w:rsidRPr="003A011A" w:rsidRDefault="00B45E20" w:rsidP="003A011A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предварительное знакомство с анамнезом каждого ребёнка;</w:t>
      </w:r>
    </w:p>
    <w:p w:rsidR="00B45E20" w:rsidRPr="003A011A" w:rsidRDefault="00B45E20" w:rsidP="003A011A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групповое и индивидуальное консультирование родителей по вопросам адаптации.  </w:t>
      </w:r>
    </w:p>
    <w:p w:rsidR="00B45E20" w:rsidRPr="003A011A" w:rsidRDefault="00B45E20" w:rsidP="003A01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На основании бесед и наблюдений за поведением ребенка в группе медицинскими работниками даются рекомендации педагогам и родителям, устанавливаются щадящий режим, неполный рабочий день пребывания в ДОУ, согласованный с родителями. Дети с хроническими заболеваниями, часто болеющие берутся на диспансерный учет с последующими оздоровительными мероприятиями.</w:t>
      </w:r>
    </w:p>
    <w:p w:rsidR="00B45E20" w:rsidRPr="003A011A" w:rsidRDefault="00B45E20" w:rsidP="003A01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В детском саду разработана и внедрена в практику система оздоровительной работы:</w:t>
      </w:r>
    </w:p>
    <w:p w:rsidR="00B45E20" w:rsidRPr="003A011A" w:rsidRDefault="00B45E20" w:rsidP="003A011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011A">
        <w:rPr>
          <w:rFonts w:ascii="Times New Roman" w:hAnsi="Times New Roman" w:cs="Times New Roman"/>
          <w:color w:val="auto"/>
          <w:sz w:val="24"/>
          <w:szCs w:val="24"/>
        </w:rPr>
        <w:t>Организация питания воспитанников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color w:val="000000"/>
          <w:sz w:val="24"/>
          <w:szCs w:val="24"/>
        </w:rPr>
        <w:t xml:space="preserve">        В детском саду организовано 4-х разовое питание.  </w:t>
      </w:r>
      <w:r w:rsidRPr="003A011A">
        <w:rPr>
          <w:rFonts w:ascii="Times New Roman" w:hAnsi="Times New Roman" w:cs="Times New Roman"/>
          <w:sz w:val="24"/>
          <w:szCs w:val="24"/>
        </w:rPr>
        <w:t>Организация питания воспитанников детского сада осуществляется в соответствии с 10 – дневным меню и состоит из необходимых пищевых продуктов в соответствии с требованиями Санитарных правил и норм.</w:t>
      </w:r>
      <w:r w:rsidR="00D30552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71.75pt,269.75pt" to="-71.75pt,391.2pt" o:allowincell="f" strokeweight=".5pt">
            <w10:wrap anchorx="margin"/>
          </v:line>
        </w:pict>
      </w:r>
      <w:r w:rsidRPr="003A0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1A">
        <w:rPr>
          <w:rFonts w:ascii="Times New Roman" w:hAnsi="Times New Roman" w:cs="Times New Roman"/>
          <w:color w:val="000000"/>
          <w:sz w:val="24"/>
          <w:szCs w:val="24"/>
        </w:rPr>
        <w:t xml:space="preserve">       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B45E20" w:rsidRPr="003A011A" w:rsidRDefault="00B45E20" w:rsidP="003A011A">
      <w:pPr>
        <w:pStyle w:val="ae"/>
        <w:jc w:val="both"/>
      </w:pPr>
      <w:r w:rsidRPr="003A011A">
        <w:t>При организации питания детей нами соблюдаются следующие основные принципы:</w:t>
      </w:r>
    </w:p>
    <w:p w:rsidR="00B45E20" w:rsidRPr="003A011A" w:rsidRDefault="00B45E20" w:rsidP="003A011A">
      <w:pPr>
        <w:pStyle w:val="11"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составление полноценных рационов питания;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lastRenderedPageBreak/>
        <w:t>строгое соблюдение режима питания, отвечающего физиологическим особенностям детей различных возрастных групп;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правильное сочетание его с режимом дня каждого ребенка и режимом работы учреждения;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соблюдение правил эстетики питания, воспитание обходимых гигиенических навыков в зависимости от возраста и уровня развития детей;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учет климатических особенностей, времени года, изменение в связи с этим режима питания;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ребенку, учёт состояния его здоровья, особенностей развития, адаптации, наличия хронических заболеваний;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строгое соблюдение технологических требований при приготовлении пищи, обеспечение правильной кулинарной  обработки пищевых продуктов;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повседневный контроль над работой пищеблока, доведением пищи до ребенка, правильной организацией питания детей в группах;</w:t>
      </w:r>
    </w:p>
    <w:p w:rsidR="00B45E20" w:rsidRPr="003A011A" w:rsidRDefault="00B45E20" w:rsidP="003A011A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учет эффективности питания детей.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Cs/>
          <w:sz w:val="24"/>
          <w:szCs w:val="24"/>
        </w:rPr>
        <w:t>Рациональному и полноценному питанию</w:t>
      </w:r>
      <w:r w:rsidRPr="003A011A">
        <w:rPr>
          <w:rFonts w:ascii="Times New Roman" w:hAnsi="Times New Roman" w:cs="Times New Roman"/>
          <w:sz w:val="24"/>
          <w:szCs w:val="24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011A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 безопасности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      В ДОУ созданы необходимые условия для обеспечения безопасности воспитанников и сотрудников ДОУ. С детьми проводятся занятия по ОБЖ и игры  по охране здоровья и  безопасности.</w:t>
      </w:r>
    </w:p>
    <w:p w:rsidR="00B45E20" w:rsidRPr="003A011A" w:rsidRDefault="00B45E20" w:rsidP="003A01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Характеристика удовлетворенности родителями услугами ДОУ</w:t>
      </w:r>
    </w:p>
    <w:p w:rsidR="00B45E20" w:rsidRPr="003A011A" w:rsidRDefault="00655452" w:rsidP="003A011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на август 2015</w:t>
      </w:r>
      <w:r w:rsidR="00B45E20" w:rsidRPr="003A01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года</w:t>
      </w:r>
    </w:p>
    <w:p w:rsidR="00B45E20" w:rsidRPr="003A011A" w:rsidRDefault="00655452" w:rsidP="003A011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ab/>
      </w:r>
      <w:r w:rsidR="00B45E20" w:rsidRPr="003A01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Приказом </w:t>
      </w:r>
      <w:proofErr w:type="gramStart"/>
      <w:r w:rsidR="00B45E20" w:rsidRPr="003A011A">
        <w:rPr>
          <w:rFonts w:ascii="Times New Roman" w:eastAsia="Times New Roman" w:hAnsi="Times New Roman" w:cs="Times New Roman"/>
          <w:spacing w:val="-7"/>
          <w:sz w:val="24"/>
          <w:szCs w:val="24"/>
        </w:rPr>
        <w:t>Департамента образования мэрии города Ярославля</w:t>
      </w:r>
      <w:proofErr w:type="gramEnd"/>
      <w:r w:rsidR="00B414C0" w:rsidRPr="003A01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№01-05/946</w:t>
      </w:r>
      <w:r w:rsidR="00B45E20" w:rsidRPr="003A01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от 26.09.2013 года 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утвержден Управляющий совет.</w:t>
      </w:r>
    </w:p>
    <w:p w:rsidR="00B45E20" w:rsidRPr="003A011A" w:rsidRDefault="00B45E20" w:rsidP="003A011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Создана комиссия по решению конфликтов между участниками образовательного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B45E20" w:rsidRPr="003A011A" w:rsidRDefault="00B45E20" w:rsidP="003A011A">
      <w:pPr>
        <w:shd w:val="clear" w:color="auto" w:fill="FFFFFF"/>
        <w:tabs>
          <w:tab w:val="left" w:pos="59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для родителей, чьи дети не посещают ДОУ, </w:t>
      </w:r>
      <w:r w:rsidR="00655452">
        <w:rPr>
          <w:rFonts w:ascii="Times New Roman" w:eastAsia="Times New Roman" w:hAnsi="Times New Roman" w:cs="Times New Roman"/>
          <w:sz w:val="24"/>
          <w:szCs w:val="24"/>
        </w:rPr>
        <w:t xml:space="preserve">создан </w:t>
      </w:r>
      <w:r w:rsidRPr="003A011A">
        <w:rPr>
          <w:rFonts w:ascii="Times New Roman" w:eastAsia="Times New Roman" w:hAnsi="Times New Roman" w:cs="Times New Roman"/>
          <w:spacing w:val="-7"/>
          <w:sz w:val="24"/>
          <w:szCs w:val="24"/>
        </w:rPr>
        <w:t>официальный сайт ДОУ</w:t>
      </w:r>
      <w:hyperlink r:id="rId13" w:history="1">
        <w:r w:rsidRPr="003A011A">
          <w:rPr>
            <w:rStyle w:val="aa"/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http://mdou54edu.yar.ru/.</w:t>
        </w:r>
      </w:hyperlink>
    </w:p>
    <w:p w:rsidR="00B45E20" w:rsidRPr="003A011A" w:rsidRDefault="00655452" w:rsidP="00655452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="00B45E20" w:rsidRPr="003A011A">
        <w:rPr>
          <w:rFonts w:ascii="Times New Roman" w:eastAsia="Times New Roman" w:hAnsi="Times New Roman" w:cs="Times New Roman"/>
          <w:spacing w:val="-6"/>
          <w:sz w:val="24"/>
          <w:szCs w:val="24"/>
        </w:rPr>
        <w:t>Проводятся  родительские собрания,</w:t>
      </w:r>
      <w:r w:rsidR="00B45E20" w:rsidRPr="003A011A">
        <w:rPr>
          <w:rFonts w:ascii="Times New Roman" w:hAnsi="Times New Roman" w:cs="Times New Roman"/>
          <w:sz w:val="24"/>
          <w:szCs w:val="24"/>
        </w:rPr>
        <w:t xml:space="preserve"> 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консультации, совместные праздники, развлечения, конкурсы и проекты.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Деятельность педагогического коллектива строится на тесном взаимодействии с родителями воспитанников, родители активные участники всех начинаний и творческой активности,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учитываются не только </w:t>
      </w: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индивидуальные особенности детей</w:t>
      </w:r>
      <w:proofErr w:type="gramStart"/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но пожелания родителей, их позиция по воспитанию и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развитию ребят.</w:t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 результ</w:t>
      </w:r>
      <w:r w:rsidR="006554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="007B74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там анкетирования родителей (132</w:t>
      </w:r>
      <w:r w:rsidR="006554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из 281</w:t>
      </w:r>
      <w:r w:rsidRPr="003A01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), дети которых </w:t>
      </w:r>
      <w:proofErr w:type="gramStart"/>
      <w:r w:rsidRPr="003A01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посещают ДОУ </w:t>
      </w:r>
      <w:r w:rsidRPr="003A011A">
        <w:rPr>
          <w:rFonts w:ascii="Times New Roman" w:eastAsia="Times New Roman" w:hAnsi="Times New Roman" w:cs="Times New Roman"/>
          <w:b/>
          <w:bCs/>
          <w:sz w:val="24"/>
          <w:szCs w:val="24"/>
        </w:rPr>
        <w:t>имеем</w:t>
      </w:r>
      <w:proofErr w:type="gramEnd"/>
      <w:r w:rsidRPr="003A0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результаты анкетирования:</w:t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7E0" w:rsidRPr="003A011A" w:rsidSect="002021E8">
          <w:type w:val="nextColumn"/>
          <w:pgSz w:w="16834" w:h="11909" w:orient="landscape"/>
          <w:pgMar w:top="567" w:right="1077" w:bottom="567" w:left="851" w:header="720" w:footer="720" w:gutter="0"/>
          <w:cols w:space="60"/>
          <w:noEndnote/>
          <w:docGrid w:linePitch="360"/>
        </w:sect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 каким настроением ходит в ДОУ ваш малыш:</w:t>
      </w:r>
    </w:p>
    <w:p w:rsidR="00B45E20" w:rsidRPr="003A011A" w:rsidRDefault="007B7431" w:rsidP="003A011A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Всегда с удовольствием – 81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7B7431" w:rsidP="003A011A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хочет иногда 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18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B45E20" w:rsidP="003A011A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Чаще не хочет – 0%</w:t>
      </w:r>
    </w:p>
    <w:p w:rsidR="00B45E20" w:rsidRPr="003A011A" w:rsidRDefault="00B45E20" w:rsidP="003A011A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3A011A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плачет – 1%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Заботятся ли в ДОУ о физическом развитии вашего ребенка:</w:t>
      </w:r>
    </w:p>
    <w:p w:rsidR="00B45E20" w:rsidRPr="003A011A" w:rsidRDefault="00B45E20" w:rsidP="003A011A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11A">
        <w:rPr>
          <w:rFonts w:ascii="Times New Roman" w:eastAsia="Times New Roman" w:hAnsi="Times New Roman" w:cs="Times New Roman"/>
          <w:sz w:val="24"/>
          <w:szCs w:val="24"/>
        </w:rPr>
        <w:t>Соверш</w:t>
      </w:r>
      <w:r w:rsidR="009951A7">
        <w:rPr>
          <w:rFonts w:ascii="Times New Roman" w:eastAsia="Times New Roman" w:hAnsi="Times New Roman" w:cs="Times New Roman"/>
          <w:sz w:val="24"/>
          <w:szCs w:val="24"/>
        </w:rPr>
        <w:t>енно согласен</w:t>
      </w:r>
      <w:proofErr w:type="gramEnd"/>
      <w:r w:rsidR="009951A7">
        <w:rPr>
          <w:rFonts w:ascii="Times New Roman" w:eastAsia="Times New Roman" w:hAnsi="Times New Roman" w:cs="Times New Roman"/>
          <w:sz w:val="24"/>
          <w:szCs w:val="24"/>
        </w:rPr>
        <w:t xml:space="preserve"> – 70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45E20" w:rsidRPr="003A011A" w:rsidRDefault="00B45E20" w:rsidP="003A011A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Согласен – 30 %</w:t>
      </w:r>
    </w:p>
    <w:p w:rsidR="00B45E20" w:rsidRPr="003A011A" w:rsidRDefault="00B45E20" w:rsidP="003A011A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Трудно сказать – 0%</w:t>
      </w:r>
    </w:p>
    <w:p w:rsidR="00B45E20" w:rsidRPr="003A011A" w:rsidRDefault="009951A7" w:rsidP="003A011A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согласен – 0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i/>
          <w:sz w:val="24"/>
          <w:szCs w:val="24"/>
        </w:rPr>
        <w:t>В ДОУ создаются условия для развития вашего ребенка</w:t>
      </w:r>
    </w:p>
    <w:p w:rsidR="00B45E20" w:rsidRPr="003A011A" w:rsidRDefault="007B7431" w:rsidP="003A011A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 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65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45E20" w:rsidRPr="003A011A" w:rsidRDefault="007B7431" w:rsidP="003A011A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– 35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45E20" w:rsidRPr="003A011A" w:rsidRDefault="009951A7" w:rsidP="003A011A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 сказать – 0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B45E20" w:rsidP="003A011A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Не согласен – 0%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i/>
          <w:sz w:val="24"/>
          <w:szCs w:val="24"/>
        </w:rPr>
        <w:t>Учитываются ли индивидуальные особенности Вашего ребенка</w:t>
      </w:r>
    </w:p>
    <w:p w:rsidR="00B45E20" w:rsidRPr="003A011A" w:rsidRDefault="007B7431" w:rsidP="003A011A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Совершенно согласен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–77</w:t>
      </w:r>
      <w:r w:rsidR="00B45E20"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%</w:t>
      </w:r>
    </w:p>
    <w:p w:rsidR="00B45E20" w:rsidRPr="003A011A" w:rsidRDefault="007B7431" w:rsidP="003A011A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– 20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45E20" w:rsidRPr="003A011A" w:rsidRDefault="009951A7" w:rsidP="003A011A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Трудно сказать – </w:t>
      </w:r>
      <w:r w:rsidR="007B743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B45E20" w:rsidP="003A011A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Не согласен – 0%</w:t>
      </w: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i/>
          <w:sz w:val="24"/>
          <w:szCs w:val="24"/>
        </w:rPr>
        <w:t>Что бы вы хотели получить от педагогов в следующем году</w:t>
      </w:r>
    </w:p>
    <w:p w:rsidR="00B45E20" w:rsidRPr="003A011A" w:rsidRDefault="00B45E20" w:rsidP="003A011A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Больше со</w:t>
      </w:r>
      <w:r w:rsidR="007B7431">
        <w:rPr>
          <w:rFonts w:ascii="Times New Roman" w:eastAsia="Times New Roman" w:hAnsi="Times New Roman" w:cs="Times New Roman"/>
          <w:spacing w:val="-1"/>
          <w:sz w:val="24"/>
          <w:szCs w:val="24"/>
        </w:rPr>
        <w:t>ветов по воспитанию детей   - 82</w:t>
      </w: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</w:p>
    <w:p w:rsidR="00B45E20" w:rsidRPr="00131025" w:rsidRDefault="00B45E20" w:rsidP="00131025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спасибо за работу – </w:t>
      </w:r>
      <w:r w:rsidR="0013102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31025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45E20" w:rsidRPr="003A011A" w:rsidRDefault="00B45E20" w:rsidP="003A011A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>Уделять больше внимания</w:t>
      </w:r>
      <w:r w:rsidR="001310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знакомству с литературой – 1</w:t>
      </w:r>
      <w:r w:rsidRPr="003A011A">
        <w:rPr>
          <w:rFonts w:ascii="Times New Roman" w:eastAsia="Times New Roman" w:hAnsi="Times New Roman" w:cs="Times New Roman"/>
          <w:spacing w:val="-2"/>
          <w:sz w:val="24"/>
          <w:szCs w:val="24"/>
        </w:rPr>
        <w:t>%</w:t>
      </w:r>
    </w:p>
    <w:p w:rsidR="00B45E20" w:rsidRPr="003A011A" w:rsidRDefault="00B45E20" w:rsidP="003A011A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131025">
        <w:rPr>
          <w:rFonts w:ascii="Times New Roman" w:eastAsia="Times New Roman" w:hAnsi="Times New Roman" w:cs="Times New Roman"/>
          <w:sz w:val="24"/>
          <w:szCs w:val="24"/>
        </w:rPr>
        <w:t>щать внимание на закаливание – 7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sectPr w:rsidR="00D077E0" w:rsidRPr="003A011A" w:rsidSect="00D077E0">
          <w:type w:val="continuous"/>
          <w:pgSz w:w="16834" w:h="11909" w:orient="landscape"/>
          <w:pgMar w:top="567" w:right="1077" w:bottom="567" w:left="851" w:header="720" w:footer="720" w:gutter="0"/>
          <w:cols w:num="2" w:space="60"/>
          <w:noEndnote/>
          <w:docGrid w:linePitch="360"/>
        </w:sectPr>
      </w:pPr>
    </w:p>
    <w:p w:rsidR="00D077E0" w:rsidRPr="003A011A" w:rsidRDefault="00D077E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45E20" w:rsidRPr="003A011A" w:rsidRDefault="00D077E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011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Вывод:</w:t>
      </w:r>
      <w:r w:rsidR="00B45E20"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проводимая сотрудниками работа и выстроенное </w:t>
      </w:r>
      <w:r w:rsidR="00B45E20" w:rsidRPr="003A011A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родителями, оценена последними на высоком уровне.</w:t>
      </w:r>
      <w:proofErr w:type="gramEnd"/>
    </w:p>
    <w:p w:rsidR="00D077E0" w:rsidRPr="003A011A" w:rsidRDefault="00D077E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09" w:rsidRDefault="00871709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09" w:rsidRDefault="00871709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09" w:rsidRDefault="00871709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</w:rPr>
        <w:t>Социальный паспорт МДОУ</w:t>
      </w:r>
      <w:r w:rsidR="00D077E0" w:rsidRPr="003A011A">
        <w:rPr>
          <w:rFonts w:ascii="Times New Roman" w:hAnsi="Times New Roman" w:cs="Times New Roman"/>
          <w:b/>
          <w:sz w:val="24"/>
          <w:szCs w:val="24"/>
        </w:rPr>
        <w:t xml:space="preserve"> «Детский сад № 54»</w:t>
      </w:r>
      <w:r w:rsidRPr="003A0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20" w:rsidRPr="003A011A" w:rsidRDefault="00B45E20" w:rsidP="003A011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2"/>
        <w:gridCol w:w="576"/>
        <w:gridCol w:w="576"/>
        <w:gridCol w:w="706"/>
        <w:gridCol w:w="713"/>
        <w:gridCol w:w="854"/>
        <w:gridCol w:w="713"/>
        <w:gridCol w:w="570"/>
        <w:gridCol w:w="713"/>
        <w:gridCol w:w="570"/>
        <w:gridCol w:w="570"/>
        <w:gridCol w:w="570"/>
        <w:gridCol w:w="712"/>
        <w:gridCol w:w="570"/>
        <w:gridCol w:w="1014"/>
      </w:tblGrid>
      <w:tr w:rsidR="00B45E20" w:rsidRPr="009951A7" w:rsidTr="00F77BAD">
        <w:trPr>
          <w:cantSplit/>
          <w:trHeight w:val="872"/>
        </w:trPr>
        <w:tc>
          <w:tcPr>
            <w:tcW w:w="2132" w:type="dxa"/>
            <w:vMerge w:val="restart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9" w:type="dxa"/>
            <w:gridSpan w:val="2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5E20" w:rsidRPr="009951A7" w:rsidTr="00B16E58">
        <w:trPr>
          <w:cantSplit/>
          <w:trHeight w:val="572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84E"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20" w:rsidRPr="009951A7" w:rsidTr="00B16E58">
        <w:trPr>
          <w:cantSplit/>
          <w:trHeight w:val="317"/>
        </w:trPr>
        <w:tc>
          <w:tcPr>
            <w:tcW w:w="2132" w:type="dxa"/>
          </w:tcPr>
          <w:p w:rsidR="00B45E20" w:rsidRPr="00E8084E" w:rsidRDefault="00B45E20" w:rsidP="003A011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7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B45E20" w:rsidP="00E8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84E" w:rsidRPr="00E808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45E20" w:rsidRPr="009951A7" w:rsidTr="00B16E58">
        <w:trPr>
          <w:cantSplit/>
          <w:trHeight w:val="614"/>
        </w:trPr>
        <w:tc>
          <w:tcPr>
            <w:tcW w:w="213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45E20" w:rsidRPr="00E808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5E20" w:rsidRPr="009951A7" w:rsidTr="00B16E58">
        <w:trPr>
          <w:cantSplit/>
          <w:trHeight w:val="614"/>
        </w:trPr>
        <w:tc>
          <w:tcPr>
            <w:tcW w:w="213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57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45E20" w:rsidRPr="009951A7" w:rsidTr="00B16E58">
        <w:trPr>
          <w:cantSplit/>
          <w:trHeight w:val="632"/>
        </w:trPr>
        <w:tc>
          <w:tcPr>
            <w:tcW w:w="213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6.3%</w:t>
            </w:r>
          </w:p>
        </w:tc>
      </w:tr>
      <w:tr w:rsidR="00B45E20" w:rsidRPr="009951A7" w:rsidTr="00B16E58">
        <w:trPr>
          <w:cantSplit/>
          <w:trHeight w:val="799"/>
        </w:trPr>
        <w:tc>
          <w:tcPr>
            <w:tcW w:w="213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Дети- инвалиды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B45E20" w:rsidRPr="003A011A" w:rsidTr="00B16E58">
        <w:trPr>
          <w:cantSplit/>
          <w:trHeight w:val="712"/>
        </w:trPr>
        <w:tc>
          <w:tcPr>
            <w:tcW w:w="2132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576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B45E20" w:rsidRPr="00E8084E" w:rsidRDefault="00E8084E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5E20" w:rsidRPr="00E8084E" w:rsidRDefault="00B45E2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4E">
              <w:rPr>
                <w:rFonts w:ascii="Times New Roman" w:hAnsi="Times New Roman" w:cs="Times New Roman"/>
                <w:sz w:val="24"/>
                <w:szCs w:val="24"/>
              </w:rPr>
              <w:t>1.6%</w:t>
            </w:r>
          </w:p>
        </w:tc>
      </w:tr>
    </w:tbl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3A011A">
        <w:rPr>
          <w:rFonts w:ascii="Times New Roman" w:hAnsi="Times New Roman" w:cs="Times New Roman"/>
          <w:sz w:val="24"/>
          <w:szCs w:val="24"/>
        </w:rPr>
        <w:t>В детском са</w:t>
      </w:r>
      <w:r w:rsidR="00E8084E">
        <w:rPr>
          <w:rFonts w:ascii="Times New Roman" w:hAnsi="Times New Roman" w:cs="Times New Roman"/>
          <w:sz w:val="24"/>
          <w:szCs w:val="24"/>
        </w:rPr>
        <w:t>ду преобладают полные семьи - 84</w:t>
      </w:r>
      <w:r w:rsidRPr="003A011A">
        <w:rPr>
          <w:rFonts w:ascii="Times New Roman" w:hAnsi="Times New Roman" w:cs="Times New Roman"/>
          <w:sz w:val="24"/>
          <w:szCs w:val="24"/>
        </w:rPr>
        <w:t xml:space="preserve"> %. Количество родителей с в</w:t>
      </w:r>
      <w:r w:rsidR="00E8084E">
        <w:rPr>
          <w:rFonts w:ascii="Times New Roman" w:hAnsi="Times New Roman" w:cs="Times New Roman"/>
          <w:sz w:val="24"/>
          <w:szCs w:val="24"/>
        </w:rPr>
        <w:t>ысшим образованием составляет 89</w:t>
      </w:r>
      <w:r w:rsidRPr="003A011A">
        <w:rPr>
          <w:rFonts w:ascii="Times New Roman" w:hAnsi="Times New Roman" w:cs="Times New Roman"/>
          <w:sz w:val="24"/>
          <w:szCs w:val="24"/>
        </w:rPr>
        <w:t xml:space="preserve">%. Контингент </w:t>
      </w:r>
      <w:r w:rsidRPr="003A011A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 социально благополучный. Преобладают дети из русскоязычных и полных семей. </w:t>
      </w:r>
    </w:p>
    <w:p w:rsidR="00B45E20" w:rsidRPr="003A011A" w:rsidRDefault="00B45E20" w:rsidP="003A011A">
      <w:pPr>
        <w:tabs>
          <w:tab w:val="left" w:pos="14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11A">
        <w:rPr>
          <w:rFonts w:ascii="Times New Roman" w:hAnsi="Times New Roman" w:cs="Times New Roman"/>
          <w:sz w:val="24"/>
          <w:szCs w:val="24"/>
        </w:rPr>
        <w:t>Построение работы с родителями направлено, прежде всего, на взаимодействие по вопросам коррекции и развития ребенка,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мастер-классы, презентации, консультации; беседы; совместные спортивные мероприятия и праздники; утренники; выставки семейного творчества и т.д., что позволяет нашему дошкольному учреждению отличаться от других дошкольных учреждений.</w:t>
      </w:r>
      <w:proofErr w:type="gramEnd"/>
      <w:r w:rsidRPr="003A011A">
        <w:rPr>
          <w:rFonts w:ascii="Times New Roman" w:hAnsi="Times New Roman" w:cs="Times New Roman"/>
          <w:sz w:val="24"/>
          <w:szCs w:val="24"/>
        </w:rPr>
        <w:t xml:space="preserve"> Объединить усилия родителей и педагогов – главная из задач нашего учреждения. </w:t>
      </w:r>
    </w:p>
    <w:p w:rsidR="00B45E20" w:rsidRPr="003A011A" w:rsidRDefault="00B45E2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 xml:space="preserve">            Весь коллектив детского сада надеется, что наши воспитанники обязательно будут активными и успешными, ведь этому предшествовала кропотливая ежедневная работа сотрудников детского сада. </w:t>
      </w:r>
    </w:p>
    <w:p w:rsidR="00B45E20" w:rsidRPr="003A011A" w:rsidRDefault="00B45E20" w:rsidP="003A0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При организации взаимодействия с родителями основополагающими принципами являются следующие: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Осознание, что только общими усилиями семьи и образовательного учреждения можно помочь ребёнку; с уважением и пониманием относиться к родителям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Понимание того, что ребёнок – уникальная личность. Недопустимо его сравнение с другими детьми.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Воспитание в детях безграничного уважения к родителям, которые дали им жизнь и приложили много душевных и физических сил для того, чтоб они росли и были счастливы.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Учёт пожеланий и предложений родителей, высокая оценка их участие в жизни группы.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Изменение отношения к воспитанию и развитию детей и рассматривание их не как свод общих приёмов, а как искусство диалога с конкретным ребёнком и его родителями на основе знаний психологических особенностей возраста, учитывая интересы ребёнка, его способности и трудности.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Чувство искреннего уважения к тому, что создаётся самим ребёнком, восхищение вместе с родителями его инициативой и самостоятельностью, что способствует формированию у ребёнка уверенности в себе и в своих возможностях.</w:t>
      </w:r>
    </w:p>
    <w:p w:rsidR="00B45E20" w:rsidRPr="003A011A" w:rsidRDefault="00B45E20" w:rsidP="003A011A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Регулярное, в процессе индивидуального общения с родителями, обсуждение всех вопросов, связанных с воспитанием и развитием детей.</w:t>
      </w:r>
    </w:p>
    <w:p w:rsidR="00B45E20" w:rsidRPr="003A011A" w:rsidRDefault="00B45E20" w:rsidP="003A011A">
      <w:pPr>
        <w:shd w:val="clear" w:color="auto" w:fill="FFFFFF"/>
        <w:ind w:firstLine="13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Проявление внимания, деликатности, терпимости и такта, учёт точки зрения родителей</w:t>
      </w:r>
    </w:p>
    <w:p w:rsidR="009951A7" w:rsidRDefault="009951A7" w:rsidP="003A011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воспитательно-образовательной деятельности</w:t>
      </w:r>
    </w:p>
    <w:p w:rsidR="009951A7" w:rsidRPr="003A011A" w:rsidRDefault="009951A7" w:rsidP="009951A7">
      <w:pPr>
        <w:shd w:val="clear" w:color="auto" w:fill="FFFFFF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011A">
        <w:rPr>
          <w:rFonts w:ascii="Times New Roman" w:eastAsia="Times New Roman" w:hAnsi="Times New Roman" w:cs="Times New Roman"/>
          <w:sz w:val="24"/>
          <w:szCs w:val="24"/>
        </w:rPr>
        <w:t>Основа работы – создание условий для проживания детьми периода детства в эмоционально комфортных и благоприятных условия, изучая и познавая окружающий мир в естественных для ребенка видах деятельности, расширяя границы образовательной среды «зоны ближайшего развития» по его возможностям, потребностям и приоритетам, учитывая индивидуальные особенности развития.</w:t>
      </w:r>
      <w:proofErr w:type="gramEnd"/>
    </w:p>
    <w:p w:rsidR="009951A7" w:rsidRPr="003A011A" w:rsidRDefault="009951A7" w:rsidP="009951A7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Все усилия педагогов направлены на решение поставленных задач. Четкое определение задач воспитания и обучения, преемственность всех возрастных периодов раннего и дошкольного детства.</w:t>
      </w: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7E0" w:rsidRPr="009951A7" w:rsidRDefault="00141539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A7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D077E0" w:rsidRPr="009951A7">
        <w:rPr>
          <w:rFonts w:ascii="Times New Roman" w:hAnsi="Times New Roman" w:cs="Times New Roman"/>
          <w:b/>
          <w:sz w:val="24"/>
          <w:szCs w:val="24"/>
        </w:rPr>
        <w:t xml:space="preserve"> освоение программы по группам</w:t>
      </w:r>
      <w:r w:rsidR="009951A7" w:rsidRPr="009951A7">
        <w:rPr>
          <w:rFonts w:ascii="Times New Roman" w:hAnsi="Times New Roman" w:cs="Times New Roman"/>
          <w:b/>
          <w:sz w:val="24"/>
          <w:szCs w:val="24"/>
        </w:rPr>
        <w:t xml:space="preserve"> 2014-2015 </w:t>
      </w:r>
      <w:proofErr w:type="spellStart"/>
      <w:r w:rsidR="009951A7" w:rsidRPr="009951A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9951A7" w:rsidRPr="009951A7">
        <w:rPr>
          <w:rFonts w:ascii="Times New Roman" w:hAnsi="Times New Roman" w:cs="Times New Roman"/>
          <w:b/>
          <w:sz w:val="24"/>
          <w:szCs w:val="24"/>
        </w:rPr>
        <w:t>. г</w:t>
      </w:r>
      <w:r w:rsidRPr="009951A7">
        <w:rPr>
          <w:rFonts w:ascii="Times New Roman" w:hAnsi="Times New Roman" w:cs="Times New Roman"/>
          <w:b/>
          <w:sz w:val="24"/>
          <w:szCs w:val="24"/>
        </w:rPr>
        <w:t>од.</w:t>
      </w:r>
    </w:p>
    <w:p w:rsidR="00D077E0" w:rsidRPr="003A011A" w:rsidRDefault="00141539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51A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6155740" cy="1656784"/>
            <wp:effectExtent l="19050" t="0" r="16460" b="566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7E0" w:rsidRPr="009951A7" w:rsidRDefault="00D077E0" w:rsidP="003A011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A7">
        <w:rPr>
          <w:rFonts w:ascii="Times New Roman" w:hAnsi="Times New Roman" w:cs="Times New Roman"/>
          <w:b/>
          <w:sz w:val="24"/>
          <w:szCs w:val="24"/>
        </w:rPr>
        <w:t xml:space="preserve">Диаграмма освоение программы по областям </w:t>
      </w:r>
    </w:p>
    <w:p w:rsidR="00D077E0" w:rsidRPr="009951A7" w:rsidRDefault="00D077E0" w:rsidP="003A011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E0" w:rsidRPr="003A011A" w:rsidRDefault="00141539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5740" cy="1629623"/>
            <wp:effectExtent l="19050" t="0" r="16460" b="8677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1A">
        <w:rPr>
          <w:rFonts w:ascii="Times New Roman" w:hAnsi="Times New Roman" w:cs="Times New Roman"/>
          <w:sz w:val="24"/>
          <w:szCs w:val="24"/>
        </w:rPr>
        <w:t>Освоения программы воспитанниками по яслям</w:t>
      </w:r>
      <w:r w:rsidR="00EC7DB5">
        <w:rPr>
          <w:rFonts w:ascii="Times New Roman" w:hAnsi="Times New Roman" w:cs="Times New Roman"/>
          <w:sz w:val="24"/>
          <w:szCs w:val="24"/>
        </w:rPr>
        <w:t xml:space="preserve"> 79%, по </w:t>
      </w:r>
      <w:proofErr w:type="gramStart"/>
      <w:r w:rsidR="00EC7DB5">
        <w:rPr>
          <w:rFonts w:ascii="Times New Roman" w:hAnsi="Times New Roman" w:cs="Times New Roman"/>
          <w:sz w:val="24"/>
          <w:szCs w:val="24"/>
        </w:rPr>
        <w:t>детскому</w:t>
      </w:r>
      <w:proofErr w:type="gramEnd"/>
      <w:r w:rsidR="00EC7DB5">
        <w:rPr>
          <w:rFonts w:ascii="Times New Roman" w:hAnsi="Times New Roman" w:cs="Times New Roman"/>
          <w:sz w:val="24"/>
          <w:szCs w:val="24"/>
        </w:rPr>
        <w:t xml:space="preserve"> саду79 %. Общий итог 79</w:t>
      </w:r>
      <w:r w:rsidRPr="003A011A">
        <w:rPr>
          <w:rFonts w:ascii="Times New Roman" w:hAnsi="Times New Roman" w:cs="Times New Roman"/>
          <w:sz w:val="24"/>
          <w:szCs w:val="24"/>
        </w:rPr>
        <w:t>%</w:t>
      </w:r>
    </w:p>
    <w:p w:rsidR="00D077E0" w:rsidRPr="003A011A" w:rsidRDefault="00D077E0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Pr="003A011A">
        <w:rPr>
          <w:rFonts w:ascii="Times New Roman" w:hAnsi="Times New Roman" w:cs="Times New Roman"/>
          <w:sz w:val="24"/>
          <w:szCs w:val="24"/>
        </w:rPr>
        <w:t>По образовательным областям:</w:t>
      </w:r>
    </w:p>
    <w:p w:rsidR="00D077E0" w:rsidRPr="003A011A" w:rsidRDefault="00EC7DB5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развитие» 80</w:t>
      </w:r>
      <w:r w:rsidR="00D077E0" w:rsidRPr="003A011A">
        <w:rPr>
          <w:rFonts w:ascii="Times New Roman" w:hAnsi="Times New Roman" w:cs="Times New Roman"/>
          <w:sz w:val="24"/>
          <w:szCs w:val="24"/>
        </w:rPr>
        <w:t>%</w:t>
      </w:r>
    </w:p>
    <w:p w:rsidR="00D077E0" w:rsidRPr="003A011A" w:rsidRDefault="00D077E0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11A">
        <w:rPr>
          <w:rFonts w:ascii="Times New Roman" w:hAnsi="Times New Roman" w:cs="Times New Roman"/>
          <w:sz w:val="24"/>
          <w:szCs w:val="24"/>
        </w:rPr>
        <w:t>«Социально коммуникативное» 81%</w:t>
      </w:r>
    </w:p>
    <w:p w:rsidR="00D077E0" w:rsidRPr="003A011A" w:rsidRDefault="00EC7DB5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«Познание» 79</w:t>
      </w:r>
      <w:r w:rsidR="00D077E0" w:rsidRPr="003A011A">
        <w:rPr>
          <w:rFonts w:ascii="Times New Roman" w:hAnsi="Times New Roman" w:cs="Times New Roman"/>
          <w:sz w:val="24"/>
          <w:szCs w:val="24"/>
        </w:rPr>
        <w:t>%</w:t>
      </w:r>
    </w:p>
    <w:p w:rsidR="00D077E0" w:rsidRPr="003A011A" w:rsidRDefault="00EC7DB5" w:rsidP="003A01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развитие» 80</w:t>
      </w:r>
      <w:r w:rsidR="00D077E0" w:rsidRPr="003A011A">
        <w:rPr>
          <w:rFonts w:ascii="Times New Roman" w:hAnsi="Times New Roman" w:cs="Times New Roman"/>
          <w:sz w:val="24"/>
          <w:szCs w:val="24"/>
        </w:rPr>
        <w:t>%</w:t>
      </w:r>
    </w:p>
    <w:p w:rsidR="00D077E0" w:rsidRPr="00EC7DB5" w:rsidRDefault="00EC7DB5" w:rsidP="003A011A">
      <w:pPr>
        <w:jc w:val="both"/>
        <w:rPr>
          <w:rFonts w:ascii="Times New Roman" w:hAnsi="Times New Roman" w:cs="Times New Roman"/>
          <w:sz w:val="24"/>
          <w:szCs w:val="24"/>
        </w:rPr>
      </w:pPr>
      <w:r w:rsidRPr="00EC7DB5">
        <w:rPr>
          <w:rFonts w:ascii="Times New Roman" w:hAnsi="Times New Roman" w:cs="Times New Roman"/>
          <w:sz w:val="24"/>
          <w:szCs w:val="24"/>
        </w:rPr>
        <w:t>«Художественное творчество» 78</w:t>
      </w:r>
      <w:r w:rsidR="00D077E0" w:rsidRPr="00EC7DB5">
        <w:rPr>
          <w:rFonts w:ascii="Times New Roman" w:hAnsi="Times New Roman" w:cs="Times New Roman"/>
          <w:sz w:val="24"/>
          <w:szCs w:val="24"/>
        </w:rPr>
        <w:t>%</w:t>
      </w:r>
    </w:p>
    <w:p w:rsidR="00D077E0" w:rsidRPr="003A011A" w:rsidRDefault="00D077E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EC7DB5" w:rsidRDefault="00D077E0" w:rsidP="003A01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B5">
        <w:rPr>
          <w:rFonts w:ascii="Times New Roman" w:hAnsi="Times New Roman" w:cs="Times New Roman"/>
          <w:b/>
          <w:sz w:val="24"/>
          <w:szCs w:val="24"/>
        </w:rPr>
        <w:t>Анализ готовности воспитанников к обучению в школе</w:t>
      </w:r>
    </w:p>
    <w:p w:rsidR="00D077E0" w:rsidRPr="003A011A" w:rsidRDefault="00D077E0" w:rsidP="003A0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3A011A" w:rsidRDefault="000244E7" w:rsidP="003A0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F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lastRenderedPageBreak/>
        <w:drawing>
          <wp:inline distT="0" distB="0" distL="0" distR="0">
            <wp:extent cx="4561224" cy="1837853"/>
            <wp:effectExtent l="19050" t="0" r="10776" b="0"/>
            <wp:docPr id="2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77E0" w:rsidRPr="003A011A" w:rsidRDefault="00D077E0" w:rsidP="003A011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77E0" w:rsidRPr="003A011A" w:rsidRDefault="00D077E0" w:rsidP="003A0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1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Вывод: </w:t>
      </w:r>
      <w:r w:rsidRPr="003A011A">
        <w:rPr>
          <w:rFonts w:ascii="Times New Roman" w:eastAsia="Calibri" w:hAnsi="Times New Roman" w:cs="Times New Roman"/>
          <w:sz w:val="24"/>
          <w:szCs w:val="24"/>
        </w:rPr>
        <w:t xml:space="preserve"> 100% воспитанников </w:t>
      </w:r>
      <w:proofErr w:type="gramStart"/>
      <w:r w:rsidRPr="003A011A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3A011A">
        <w:rPr>
          <w:rFonts w:ascii="Times New Roman" w:eastAsia="Calibri" w:hAnsi="Times New Roman" w:cs="Times New Roman"/>
          <w:sz w:val="24"/>
          <w:szCs w:val="24"/>
        </w:rPr>
        <w:t xml:space="preserve"> к обучению в школе</w:t>
      </w:r>
    </w:p>
    <w:p w:rsidR="00B414C0" w:rsidRPr="003A011A" w:rsidRDefault="00D077E0" w:rsidP="003A011A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Педагоги выпускных групп продемонстрировали высокий уровень организации совместной и самостоятельной деятельности детей по данному разделу, использование разнообразных методов и приёмов в работе, создали соответствующую предметно-развивающую среду в группе. </w:t>
      </w:r>
    </w:p>
    <w:p w:rsidR="00B414C0" w:rsidRPr="003A011A" w:rsidRDefault="00D077E0" w:rsidP="003A011A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занятия) проводятся в системе, </w:t>
      </w: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с творческим подходом, продумана взаимосвязь с другими видами деятельности</w:t>
      </w:r>
      <w:r w:rsidR="00B414C0"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414C0" w:rsidRPr="003A011A" w:rsidRDefault="00D077E0" w:rsidP="003A011A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Педагоги и специалисты коррекционной службы ДОУ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и оформляли консультации в стендовой информации. В группах отмечена чёткая координация взаимодействия членов педагогического коллектива, что позволило обеспечить образовательные потребности каждого ребёнка. </w:t>
      </w:r>
    </w:p>
    <w:p w:rsidR="00B414C0" w:rsidRPr="003A011A" w:rsidRDefault="00B414C0" w:rsidP="003A011A">
      <w:pPr>
        <w:tabs>
          <w:tab w:val="left" w:pos="19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E0" w:rsidRPr="003A011A" w:rsidRDefault="00D077E0" w:rsidP="003A011A">
      <w:pPr>
        <w:tabs>
          <w:tab w:val="left" w:pos="19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11A"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</w:p>
    <w:p w:rsidR="00D077E0" w:rsidRPr="003A011A" w:rsidRDefault="00B414C0" w:rsidP="003A011A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Педагоги и воспитанники ДОУ активно участвуют во всех конкурсных мероприятиях на уровне района, за что многократно были отмечены почетными грамотами и дипломами:</w:t>
      </w:r>
    </w:p>
    <w:tbl>
      <w:tblPr>
        <w:tblW w:w="1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5"/>
        <w:gridCol w:w="1685"/>
        <w:gridCol w:w="2467"/>
      </w:tblGrid>
      <w:tr w:rsidR="00D077E0" w:rsidRPr="003A011A" w:rsidTr="00D077E0">
        <w:trPr>
          <w:trHeight w:val="240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077E0" w:rsidRPr="003A011A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фестиваль- конкурс "Семейные ценности"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свидетельство участника</w:t>
            </w:r>
          </w:p>
        </w:tc>
      </w:tr>
      <w:tr w:rsidR="00D077E0" w:rsidRPr="003A011A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IIV городской конкурс прикладного и изобразительного творчества "Спасатели глазами детей"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3A011A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конкурс масленичных кукол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D077E0" w:rsidRPr="003A011A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Международный конкурс « Человек и природа»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932C48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077E0"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чел.  1 места</w:t>
            </w:r>
          </w:p>
        </w:tc>
      </w:tr>
      <w:tr w:rsidR="00D077E0" w:rsidRPr="003A011A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смотр- конкурс "Помни каждый гражданин: служба спасения: номер 01"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3A011A" w:rsidRDefault="00D077E0" w:rsidP="003A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свидетельство</w:t>
            </w:r>
          </w:p>
        </w:tc>
      </w:tr>
    </w:tbl>
    <w:p w:rsidR="00A349A0" w:rsidRPr="003A011A" w:rsidRDefault="00A349A0" w:rsidP="003A01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E20" w:rsidRPr="003A011A" w:rsidRDefault="00B45E20" w:rsidP="003A0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Задачи м</w:t>
      </w:r>
      <w:r w:rsidR="00050C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етодической работы   ДОУ на 2015-2016</w:t>
      </w:r>
      <w:r w:rsidRPr="003A01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г.г.</w:t>
      </w:r>
    </w:p>
    <w:p w:rsidR="00B45E20" w:rsidRPr="003A011A" w:rsidRDefault="00B45E20" w:rsidP="003A011A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Основной целью своей деятельности педагогический коллектив видит в создание единого образовательного пространства для разностороннего развития личности ребенка.</w:t>
      </w:r>
    </w:p>
    <w:p w:rsidR="00B45E20" w:rsidRPr="003A011A" w:rsidRDefault="00B45E20" w:rsidP="003A011A">
      <w:pPr>
        <w:pStyle w:val="a7"/>
        <w:numPr>
          <w:ilvl w:val="0"/>
          <w:numId w:val="32"/>
        </w:numPr>
        <w:shd w:val="clear" w:color="auto" w:fill="FFFFFF"/>
        <w:tabs>
          <w:tab w:val="left" w:pos="78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 образовательную деятельность в соответствии с ООП ДОУ, на основании</w:t>
      </w:r>
      <w:r w:rsidR="00350F50"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мониторинга созданных условий и педагогической и </w:t>
      </w:r>
      <w:proofErr w:type="spellStart"/>
      <w:r w:rsidRPr="003A011A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диагностики развития воспитанников.</w:t>
      </w:r>
    </w:p>
    <w:p w:rsidR="00B45E20" w:rsidRPr="003A011A" w:rsidRDefault="00B45E20" w:rsidP="003A011A">
      <w:pPr>
        <w:pStyle w:val="a7"/>
        <w:numPr>
          <w:ilvl w:val="0"/>
          <w:numId w:val="32"/>
        </w:numPr>
        <w:shd w:val="clear" w:color="auto" w:fill="FFFFFF"/>
        <w:tabs>
          <w:tab w:val="left" w:pos="898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>Организовать повышение квалификации педагогов в вопросах практического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применения образовательных технологий: проектный метод, создания социальной ситуации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общения, Игровых технологий, здоровье сберегающих технологий, путем проведения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открытых мероприятий по передовому опыту педагогов ДОУ, семинаров практикумов,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практикумов, участие в проекте «Педагогическая карусель».</w:t>
      </w:r>
    </w:p>
    <w:p w:rsidR="00B45E20" w:rsidRPr="003A011A" w:rsidRDefault="00B45E20" w:rsidP="003A011A">
      <w:pPr>
        <w:pStyle w:val="a7"/>
        <w:numPr>
          <w:ilvl w:val="0"/>
          <w:numId w:val="3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пополнению ППРС групп и прогулочных участков в соответствии с Основной образовательной программы ДО МДОУ «Детский сад № 54», через консультации; обсуждение планов развития ППРС группы составленных по итогам анкетирования родителей, анализа ППРС группы, диагностики предпочтений и склонностей детей группы, </w:t>
      </w:r>
      <w:proofErr w:type="spellStart"/>
      <w:r w:rsidRPr="003A011A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диагностики детей </w:t>
      </w:r>
    </w:p>
    <w:p w:rsidR="00B45E20" w:rsidRPr="003A011A" w:rsidRDefault="00B45E20" w:rsidP="003A011A">
      <w:pPr>
        <w:pStyle w:val="a7"/>
        <w:numPr>
          <w:ilvl w:val="0"/>
          <w:numId w:val="32"/>
        </w:numPr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рекомендации Министерства образования РФ по созданию условий развития и</w:t>
      </w:r>
      <w:r w:rsidR="00350F50" w:rsidRPr="003A01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>воспитания детей инвалидов и детей с ОВЗ. Через реализацию адаптированных</w:t>
      </w:r>
      <w:r w:rsidR="00350F50" w:rsidRPr="003A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программ для детей с ОВЗ, принятых на </w:t>
      </w:r>
      <w:proofErr w:type="spellStart"/>
      <w:r w:rsidRPr="003A011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 ДОУ и утвержденных приказом руководителя.</w:t>
      </w:r>
    </w:p>
    <w:p w:rsidR="00B45E20" w:rsidRPr="003A011A" w:rsidRDefault="00B45E20" w:rsidP="003A011A">
      <w:pPr>
        <w:pStyle w:val="a7"/>
        <w:numPr>
          <w:ilvl w:val="0"/>
          <w:numId w:val="32"/>
        </w:numPr>
        <w:shd w:val="clear" w:color="auto" w:fill="FFFFFF"/>
        <w:tabs>
          <w:tab w:val="left" w:pos="76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профессионального роста педагогов и развития воспитанников в направлении ранней профориентации и самоопределения. </w:t>
      </w:r>
      <w:proofErr w:type="gramStart"/>
      <w:r w:rsidRPr="003A011A">
        <w:rPr>
          <w:rFonts w:ascii="Times New Roman" w:eastAsia="Times New Roman" w:hAnsi="Times New Roman" w:cs="Times New Roman"/>
          <w:sz w:val="24"/>
          <w:szCs w:val="24"/>
        </w:rPr>
        <w:t>(План мероприятий по ранней профориентации детей дошкольного возраста.</w:t>
      </w:r>
      <w:proofErr w:type="gramEnd"/>
    </w:p>
    <w:p w:rsidR="00A349A0" w:rsidRPr="003A011A" w:rsidRDefault="00A349A0" w:rsidP="003A011A">
      <w:pPr>
        <w:shd w:val="clear" w:color="auto" w:fill="FFFFFF"/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A011A" w:rsidRDefault="00B45E20" w:rsidP="003A011A">
      <w:pPr>
        <w:pStyle w:val="a7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11A">
        <w:rPr>
          <w:rFonts w:ascii="Times New Roman" w:hAnsi="Times New Roman" w:cs="Times New Roman"/>
          <w:b/>
          <w:spacing w:val="-16"/>
          <w:sz w:val="24"/>
          <w:szCs w:val="24"/>
        </w:rPr>
        <w:t xml:space="preserve">2 </w:t>
      </w:r>
      <w:r w:rsidRPr="003A011A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часть. </w:t>
      </w:r>
    </w:p>
    <w:tbl>
      <w:tblPr>
        <w:tblW w:w="19731" w:type="dxa"/>
        <w:tblInd w:w="94" w:type="dxa"/>
        <w:tblLayout w:type="fixed"/>
        <w:tblLook w:val="04A0"/>
      </w:tblPr>
      <w:tblGrid>
        <w:gridCol w:w="816"/>
        <w:gridCol w:w="9971"/>
        <w:gridCol w:w="1890"/>
        <w:gridCol w:w="1229"/>
        <w:gridCol w:w="1276"/>
        <w:gridCol w:w="4549"/>
      </w:tblGrid>
      <w:tr w:rsidR="00A529BD" w:rsidRPr="003A011A" w:rsidTr="004003D9">
        <w:trPr>
          <w:trHeight w:val="615"/>
        </w:trPr>
        <w:tc>
          <w:tcPr>
            <w:tcW w:w="19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9BD" w:rsidRPr="003A011A" w:rsidRDefault="00A529BD" w:rsidP="003A011A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деятельности образовательной организации МДОУ "Д</w:t>
            </w:r>
            <w:r w:rsidR="0040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етский сад № 54"   на 01.08.2015</w:t>
            </w:r>
            <w:r w:rsidRPr="003A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03D9" w:rsidRPr="004003D9" w:rsidTr="004003D9">
        <w:trPr>
          <w:gridAfter w:val="1"/>
          <w:wAfter w:w="4549" w:type="dxa"/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5206F7">
        <w:trPr>
          <w:gridAfter w:val="1"/>
          <w:wAfter w:w="4549" w:type="dxa"/>
          <w:trHeight w:val="28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03D9" w:rsidRPr="004003D9" w:rsidTr="005206F7">
        <w:trPr>
          <w:gridAfter w:val="1"/>
          <w:wAfter w:w="4549" w:type="dxa"/>
          <w:trHeight w:val="27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003D9" w:rsidRPr="004003D9" w:rsidTr="005206F7">
        <w:trPr>
          <w:gridAfter w:val="1"/>
          <w:wAfter w:w="4549" w:type="dxa"/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03D9" w:rsidRPr="004003D9" w:rsidTr="005206F7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3D9" w:rsidRPr="004003D9" w:rsidTr="005206F7">
        <w:trPr>
          <w:gridAfter w:val="1"/>
          <w:wAfter w:w="4549" w:type="dxa"/>
          <w:trHeight w:val="55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03D9" w:rsidRPr="004003D9" w:rsidTr="005206F7">
        <w:trPr>
          <w:gridAfter w:val="1"/>
          <w:wAfter w:w="4549" w:type="dxa"/>
          <w:trHeight w:val="26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03D9" w:rsidRPr="004003D9" w:rsidTr="005206F7">
        <w:trPr>
          <w:gridAfter w:val="1"/>
          <w:wAfter w:w="4549" w:type="dxa"/>
          <w:trHeight w:val="2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03D9" w:rsidRPr="004003D9" w:rsidTr="005206F7">
        <w:trPr>
          <w:gridAfter w:val="1"/>
          <w:wAfter w:w="4549" w:type="dxa"/>
          <w:trHeight w:val="5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003D9" w:rsidRPr="004003D9" w:rsidTr="005206F7">
        <w:trPr>
          <w:gridAfter w:val="1"/>
          <w:wAfter w:w="4549" w:type="dxa"/>
          <w:trHeight w:val="2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3D9" w:rsidRPr="004003D9" w:rsidTr="004003D9">
        <w:trPr>
          <w:gridAfter w:val="1"/>
          <w:wAfter w:w="4549" w:type="dxa"/>
          <w:trHeight w:val="5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003D9" w:rsidRPr="004003D9" w:rsidTr="005206F7">
        <w:trPr>
          <w:gridAfter w:val="1"/>
          <w:wAfter w:w="4549" w:type="dxa"/>
          <w:trHeight w:val="5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003D9" w:rsidRPr="004003D9" w:rsidTr="005206F7">
        <w:trPr>
          <w:gridAfter w:val="1"/>
          <w:wAfter w:w="4549" w:type="dxa"/>
          <w:trHeight w:val="55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003D9" w:rsidRPr="004003D9" w:rsidTr="005206F7">
        <w:trPr>
          <w:gridAfter w:val="1"/>
          <w:wAfter w:w="4549" w:type="dxa"/>
          <w:trHeight w:val="62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003D9" w:rsidRPr="004003D9" w:rsidTr="005206F7">
        <w:trPr>
          <w:gridAfter w:val="1"/>
          <w:wAfter w:w="4549" w:type="dxa"/>
          <w:trHeight w:val="8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003D9" w:rsidRPr="004003D9" w:rsidTr="005206F7">
        <w:trPr>
          <w:gridAfter w:val="1"/>
          <w:wAfter w:w="4549" w:type="dxa"/>
          <w:trHeight w:val="5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3D9" w:rsidRPr="004003D9" w:rsidTr="004003D9">
        <w:trPr>
          <w:gridAfter w:val="1"/>
          <w:wAfter w:w="4549" w:type="dxa"/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03D9" w:rsidRPr="004003D9" w:rsidTr="005206F7">
        <w:trPr>
          <w:gridAfter w:val="1"/>
          <w:wAfter w:w="4549" w:type="dxa"/>
          <w:trHeight w:val="5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3D9" w:rsidRPr="004003D9" w:rsidTr="005206F7">
        <w:trPr>
          <w:gridAfter w:val="1"/>
          <w:wAfter w:w="4549" w:type="dxa"/>
          <w:trHeight w:val="5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003D9" w:rsidRPr="004003D9" w:rsidTr="005206F7">
        <w:trPr>
          <w:gridAfter w:val="1"/>
          <w:wAfter w:w="4549" w:type="dxa"/>
          <w:trHeight w:val="14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03D9" w:rsidRPr="004003D9" w:rsidTr="005206F7">
        <w:trPr>
          <w:gridAfter w:val="1"/>
          <w:wAfter w:w="4549" w:type="dxa"/>
          <w:trHeight w:val="11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003D9" w:rsidRPr="004003D9" w:rsidTr="004003D9">
        <w:trPr>
          <w:gridAfter w:val="1"/>
          <w:wAfter w:w="4549" w:type="dxa"/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4003D9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3D9" w:rsidRPr="004003D9" w:rsidTr="005206F7">
        <w:trPr>
          <w:gridAfter w:val="1"/>
          <w:wAfter w:w="4549" w:type="dxa"/>
          <w:trHeight w:val="4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5206F7">
        <w:trPr>
          <w:gridAfter w:val="1"/>
          <w:wAfter w:w="4549" w:type="dxa"/>
          <w:trHeight w:val="2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5206F7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5206F7">
        <w:trPr>
          <w:gridAfter w:val="1"/>
          <w:wAfter w:w="4549" w:type="dxa"/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3D9" w:rsidRPr="004003D9" w:rsidTr="005206F7">
        <w:trPr>
          <w:gridAfter w:val="1"/>
          <w:wAfter w:w="4549" w:type="dxa"/>
          <w:trHeight w:val="7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3D9" w:rsidRPr="004003D9" w:rsidRDefault="004003D9" w:rsidP="005206F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3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0A00" w:rsidRPr="004003D9" w:rsidRDefault="009B0A00" w:rsidP="00520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A00" w:rsidRPr="004003D9" w:rsidSect="00D077E0">
      <w:type w:val="continuous"/>
      <w:pgSz w:w="16834" w:h="11909" w:orient="landscape"/>
      <w:pgMar w:top="567" w:right="1077" w:bottom="567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7.35pt;height:112.9pt" o:bullet="t">
        <v:imagedata r:id="rId1" o:title="art284F"/>
      </v:shape>
    </w:pict>
  </w:numPicBullet>
  <w:abstractNum w:abstractNumId="0">
    <w:nsid w:val="FFFFFFFE"/>
    <w:multiLevelType w:val="singleLevel"/>
    <w:tmpl w:val="0AE69FA0"/>
    <w:lvl w:ilvl="0">
      <w:numFmt w:val="bullet"/>
      <w:lvlText w:val="*"/>
      <w:lvlJc w:val="left"/>
    </w:lvl>
  </w:abstractNum>
  <w:abstractNum w:abstractNumId="1">
    <w:nsid w:val="016D63E5"/>
    <w:multiLevelType w:val="hybridMultilevel"/>
    <w:tmpl w:val="2E9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46D2"/>
    <w:multiLevelType w:val="hybridMultilevel"/>
    <w:tmpl w:val="DCF2DEB2"/>
    <w:lvl w:ilvl="0" w:tplc="65E6B0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B1144"/>
    <w:multiLevelType w:val="hybridMultilevel"/>
    <w:tmpl w:val="17A6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7BF6"/>
    <w:multiLevelType w:val="hybridMultilevel"/>
    <w:tmpl w:val="E372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34D"/>
    <w:multiLevelType w:val="hybridMultilevel"/>
    <w:tmpl w:val="05EC9370"/>
    <w:lvl w:ilvl="0" w:tplc="9CE2F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8A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4F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AE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68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A7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2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6B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8129C9"/>
    <w:multiLevelType w:val="hybridMultilevel"/>
    <w:tmpl w:val="0C78D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73248"/>
    <w:multiLevelType w:val="singleLevel"/>
    <w:tmpl w:val="4030F40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3577324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6AE135A"/>
    <w:multiLevelType w:val="hybridMultilevel"/>
    <w:tmpl w:val="8FDC6840"/>
    <w:lvl w:ilvl="0" w:tplc="340874D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A704BF0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AD43B04"/>
    <w:multiLevelType w:val="hybridMultilevel"/>
    <w:tmpl w:val="B13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C7982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207A9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0264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B352C5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337147D"/>
    <w:multiLevelType w:val="hybridMultilevel"/>
    <w:tmpl w:val="4E380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64F94"/>
    <w:multiLevelType w:val="hybridMultilevel"/>
    <w:tmpl w:val="6DB0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F705F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38E72464"/>
    <w:multiLevelType w:val="singleLevel"/>
    <w:tmpl w:val="6FF6C80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24E6AAD"/>
    <w:multiLevelType w:val="hybridMultilevel"/>
    <w:tmpl w:val="68D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A4418"/>
    <w:multiLevelType w:val="hybridMultilevel"/>
    <w:tmpl w:val="2A48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E6A62"/>
    <w:multiLevelType w:val="hybridMultilevel"/>
    <w:tmpl w:val="21E00AAC"/>
    <w:lvl w:ilvl="0" w:tplc="D12E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5EC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A874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B80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1E18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F2CE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33230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4CE7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78C8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59334118"/>
    <w:multiLevelType w:val="hybridMultilevel"/>
    <w:tmpl w:val="EE609A58"/>
    <w:lvl w:ilvl="0" w:tplc="967EF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6DE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CA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6B5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A3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8DA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68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C1A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889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234B0E"/>
    <w:multiLevelType w:val="hybridMultilevel"/>
    <w:tmpl w:val="49D04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21170"/>
    <w:multiLevelType w:val="hybridMultilevel"/>
    <w:tmpl w:val="48C6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FE0B86"/>
    <w:multiLevelType w:val="hybridMultilevel"/>
    <w:tmpl w:val="8BA6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93BFD"/>
    <w:multiLevelType w:val="hybridMultilevel"/>
    <w:tmpl w:val="21FE5C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C5C542F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70D01BAB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17E2F94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73606A42"/>
    <w:multiLevelType w:val="hybridMultilevel"/>
    <w:tmpl w:val="4FD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43E6"/>
    <w:multiLevelType w:val="hybridMultilevel"/>
    <w:tmpl w:val="64B6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3C322E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B926F41"/>
    <w:multiLevelType w:val="hybridMultilevel"/>
    <w:tmpl w:val="B540D202"/>
    <w:lvl w:ilvl="0" w:tplc="B7724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6234C"/>
    <w:multiLevelType w:val="hybridMultilevel"/>
    <w:tmpl w:val="3FB8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B18E0"/>
    <w:multiLevelType w:val="hybridMultilevel"/>
    <w:tmpl w:val="17DE0976"/>
    <w:lvl w:ilvl="0" w:tplc="3BD60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C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6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2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81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2A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6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3"/>
  </w:num>
  <w:num w:numId="5">
    <w:abstractNumId w:val="10"/>
  </w:num>
  <w:num w:numId="6">
    <w:abstractNumId w:val="31"/>
  </w:num>
  <w:num w:numId="7">
    <w:abstractNumId w:val="8"/>
  </w:num>
  <w:num w:numId="8">
    <w:abstractNumId w:val="34"/>
  </w:num>
  <w:num w:numId="9">
    <w:abstractNumId w:val="18"/>
  </w:num>
  <w:num w:numId="10">
    <w:abstractNumId w:val="12"/>
  </w:num>
  <w:num w:numId="11">
    <w:abstractNumId w:val="29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2"/>
  </w:num>
  <w:num w:numId="16">
    <w:abstractNumId w:val="28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3"/>
  </w:num>
  <w:num w:numId="21">
    <w:abstractNumId w:val="2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22"/>
  </w:num>
  <w:num w:numId="26">
    <w:abstractNumId w:val="6"/>
  </w:num>
  <w:num w:numId="27">
    <w:abstractNumId w:val="33"/>
  </w:num>
  <w:num w:numId="28">
    <w:abstractNumId w:val="24"/>
  </w:num>
  <w:num w:numId="29">
    <w:abstractNumId w:val="26"/>
  </w:num>
  <w:num w:numId="30">
    <w:abstractNumId w:val="36"/>
  </w:num>
  <w:num w:numId="31">
    <w:abstractNumId w:val="11"/>
  </w:num>
  <w:num w:numId="32">
    <w:abstractNumId w:val="35"/>
  </w:num>
  <w:num w:numId="33">
    <w:abstractNumId w:val="9"/>
  </w:num>
  <w:num w:numId="34">
    <w:abstractNumId w:val="32"/>
  </w:num>
  <w:num w:numId="35">
    <w:abstractNumId w:val="5"/>
  </w:num>
  <w:num w:numId="36">
    <w:abstractNumId w:val="37"/>
  </w:num>
  <w:num w:numId="37">
    <w:abstractNumId w:val="23"/>
  </w:num>
  <w:num w:numId="38">
    <w:abstractNumId w:val="2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5E20"/>
    <w:rsid w:val="000244E7"/>
    <w:rsid w:val="00050C4D"/>
    <w:rsid w:val="000739AE"/>
    <w:rsid w:val="00131025"/>
    <w:rsid w:val="00141539"/>
    <w:rsid w:val="00167042"/>
    <w:rsid w:val="00172EDE"/>
    <w:rsid w:val="002021E8"/>
    <w:rsid w:val="002E6F7A"/>
    <w:rsid w:val="00337CAB"/>
    <w:rsid w:val="00350F50"/>
    <w:rsid w:val="00365221"/>
    <w:rsid w:val="00380F31"/>
    <w:rsid w:val="00383283"/>
    <w:rsid w:val="003A011A"/>
    <w:rsid w:val="003E6DC4"/>
    <w:rsid w:val="004003D9"/>
    <w:rsid w:val="00435A33"/>
    <w:rsid w:val="0045473D"/>
    <w:rsid w:val="004C0EFD"/>
    <w:rsid w:val="005206F7"/>
    <w:rsid w:val="00627738"/>
    <w:rsid w:val="00655452"/>
    <w:rsid w:val="006815EF"/>
    <w:rsid w:val="006F0231"/>
    <w:rsid w:val="00792B8A"/>
    <w:rsid w:val="007B5CA5"/>
    <w:rsid w:val="007B7431"/>
    <w:rsid w:val="0085014A"/>
    <w:rsid w:val="00871709"/>
    <w:rsid w:val="008F2B99"/>
    <w:rsid w:val="00907808"/>
    <w:rsid w:val="00924357"/>
    <w:rsid w:val="00932C48"/>
    <w:rsid w:val="009951A7"/>
    <w:rsid w:val="009B0A00"/>
    <w:rsid w:val="009D6514"/>
    <w:rsid w:val="009F752F"/>
    <w:rsid w:val="00A349A0"/>
    <w:rsid w:val="00A529BD"/>
    <w:rsid w:val="00A83B54"/>
    <w:rsid w:val="00AF081B"/>
    <w:rsid w:val="00B16E58"/>
    <w:rsid w:val="00B414C0"/>
    <w:rsid w:val="00B45E20"/>
    <w:rsid w:val="00BA590B"/>
    <w:rsid w:val="00BB489C"/>
    <w:rsid w:val="00C538CD"/>
    <w:rsid w:val="00C7335C"/>
    <w:rsid w:val="00C77054"/>
    <w:rsid w:val="00C956CA"/>
    <w:rsid w:val="00D077E0"/>
    <w:rsid w:val="00D30552"/>
    <w:rsid w:val="00DF07F7"/>
    <w:rsid w:val="00DF74A7"/>
    <w:rsid w:val="00E2401F"/>
    <w:rsid w:val="00E5334C"/>
    <w:rsid w:val="00E8084E"/>
    <w:rsid w:val="00E85DE8"/>
    <w:rsid w:val="00EC7DB5"/>
    <w:rsid w:val="00F01FEF"/>
    <w:rsid w:val="00F7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7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547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73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54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473D"/>
    <w:rPr>
      <w:b/>
      <w:bCs/>
    </w:rPr>
  </w:style>
  <w:style w:type="paragraph" w:styleId="a4">
    <w:name w:val="No Spacing"/>
    <w:uiPriority w:val="1"/>
    <w:qFormat/>
    <w:rsid w:val="004547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5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2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E20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45E20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5E20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B45E20"/>
    <w:rPr>
      <w:color w:val="5F5F5F" w:themeColor="hyperlink"/>
      <w:u w:val="single"/>
    </w:rPr>
  </w:style>
  <w:style w:type="table" w:styleId="ab">
    <w:name w:val="Table Grid"/>
    <w:basedOn w:val="a1"/>
    <w:uiPriority w:val="59"/>
    <w:rsid w:val="00B4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B45E2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5E2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5E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5E20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45E2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45E20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9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1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%20http://mdou54edu.yar.ru/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9;&#1051;&#1045;&#1050;&#1058;&#1056;&#1054;&#1053;&#1053;&#1067;&#1045;%20&#1055;&#1054;&#1050;&#1040;&#1047;&#1040;&#1058;&#1045;&#1051;&#1048;\&#1079;&#1072;&#1073;&#1086;&#1083;&#1077;&#1074;&#1072;&#1077;&#1084;&#1086;&#1089;&#1090;&#1100;%20(2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5;&#1086;&#1089;&#1077;&#1097;&#1072;&#1077;&#1084;&#1086;&#1089;&#1090;&#1100;\&#1058;&#1072;&#1073;&#1083;&#1080;&#1094;&#1072;%20&#1087;&#1086;&#1089;&#1077;&#1097;&#1072;&#1077;&#1084;&#1086;&#1089;&#1090;&#1080;%20&#1087;&#1086;%20&#1052;&#104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52;&#1054;&#1053;&#1048;&#1058;&#1054;&#1056;&#1048;&#1053;&#1043;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69;&#1051;&#1045;&#1050;&#1058;&#1056;&#1054;&#1053;&#1053;&#1067;&#1045;%20&#1055;&#1054;&#1050;&#1040;&#1047;&#1040;&#1058;&#1045;&#1051;&#1048;\&#1052;&#1054;&#1053;&#1048;&#1058;&#1054;&#1056;&#1048;&#1053;&#1043;.xls" TargetMode="External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9;&#1051;&#1045;&#1050;&#1058;&#1056;&#1054;&#1053;&#1053;&#1067;&#1045;%20&#1055;&#1054;&#1050;&#1040;&#1047;&#1040;&#1058;&#1045;&#1051;&#1048;\&#1096;&#1082;&#1086;&#1083;&#1100;&#1085;&#1072;&#1103;%20&#1075;&#1086;&#1090;&#1086;&#1074;&#1085;&#1072;&#1089;&#1090;&#1100;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308832241774299E-2"/>
          <c:y val="0.11128943841674505"/>
          <c:w val="0.60214107564142583"/>
          <c:h val="0.7924333205769046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2800"/>
                </a:pPr>
                <a:endParaRPr lang="ru-RU"/>
              </a:p>
            </c:txPr>
            <c:showVal val="1"/>
            <c:showLeaderLines val="1"/>
          </c:dLbls>
          <c:cat>
            <c:strRef>
              <c:f>КАТЕГОРИИ!$B$69:$B$70</c:f>
              <c:strCache>
                <c:ptCount val="2"/>
                <c:pt idx="0">
                  <c:v>высшее </c:v>
                </c:pt>
                <c:pt idx="1">
                  <c:v>средне спец</c:v>
                </c:pt>
              </c:strCache>
            </c:strRef>
          </c:cat>
          <c:val>
            <c:numRef>
              <c:f>КАТЕГОРИИ!$C$69:$C$70</c:f>
              <c:numCache>
                <c:formatCode>General</c:formatCode>
                <c:ptCount val="2"/>
                <c:pt idx="0">
                  <c:v>20</c:v>
                </c:pt>
                <c:pt idx="1">
                  <c:v>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981055477573159"/>
          <c:y val="0.41007194244604317"/>
          <c:w val="0.19532949204131078"/>
          <c:h val="0.17266187050359713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Percent val="1"/>
          </c:dLbls>
          <c:cat>
            <c:strRef>
              <c:f>образование!$B$71:$B$73</c:f>
              <c:strCache>
                <c:ptCount val="3"/>
                <c:pt idx="0">
                  <c:v>Высшее</c:v>
                </c:pt>
                <c:pt idx="1">
                  <c:v>среднее профессиональное педагогическое 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образование!$C$71:$C$73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spPr>
    <a:ln>
      <a:solidFill>
        <a:schemeClr val="tx1">
          <a:alpha val="98000"/>
        </a:schemeClr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perspective val="30"/>
    </c:view3D>
    <c:plotArea>
      <c:layout>
        <c:manualLayout>
          <c:layoutTarget val="inner"/>
          <c:xMode val="edge"/>
          <c:yMode val="edge"/>
          <c:x val="0.23925084821714371"/>
          <c:y val="0"/>
          <c:w val="0.37556254401126687"/>
          <c:h val="0.9415715443287725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4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КАТЕГОРИИ!$B$55:$B$58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катигории</c:v>
                </c:pt>
              </c:strCache>
            </c:strRef>
          </c:cat>
          <c:val>
            <c:numRef>
              <c:f>КАТЕГОРИИ!$C$55:$C$58</c:f>
              <c:numCache>
                <c:formatCode>General</c:formatCode>
                <c:ptCount val="4"/>
                <c:pt idx="0">
                  <c:v>7</c:v>
                </c:pt>
                <c:pt idx="1">
                  <c:v>27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05203435982442"/>
          <c:y val="0.43961560054159377"/>
          <c:w val="0.29350686575038892"/>
          <c:h val="0.3864752532233798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0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  <c:showLeaderLines val="1"/>
          </c:dLbls>
          <c:cat>
            <c:strRef>
              <c:f>НАГРАЖДЕНИЕ!$B$47:$B$50</c:f>
              <c:strCache>
                <c:ptCount val="4"/>
                <c:pt idx="0">
                  <c:v>Почетный работник РФ</c:v>
                </c:pt>
                <c:pt idx="1">
                  <c:v>МИНИСТЕРСТВА ОБР</c:v>
                </c:pt>
                <c:pt idx="2">
                  <c:v>ДЕПАРТАМЕНТАМЕНТ</c:v>
                </c:pt>
                <c:pt idx="3">
                  <c:v>ДЕТСКИЙ САД</c:v>
                </c:pt>
              </c:strCache>
            </c:strRef>
          </c:cat>
          <c:val>
            <c:numRef>
              <c:f>НАГРАЖДЕНИЕ!$C$47:$C$50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15</c:v>
                </c:pt>
                <c:pt idx="3">
                  <c:v>34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заболеваемость по группам</a:t>
            </a:r>
          </a:p>
        </c:rich>
      </c:tx>
      <c:layout>
        <c:manualLayout>
          <c:xMode val="edge"/>
          <c:yMode val="edge"/>
          <c:x val="0.32370852579597853"/>
          <c:y val="3.558700732028749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08507412411417"/>
          <c:y val="0.25407176226260492"/>
          <c:w val="0.82017169081651264"/>
          <c:h val="0.58306212108982003"/>
        </c:manualLayout>
      </c:layout>
      <c:barChart>
        <c:barDir val="col"/>
        <c:grouping val="clustered"/>
        <c:ser>
          <c:idx val="0"/>
          <c:order val="0"/>
          <c:tx>
            <c:strRef>
              <c:f>Лист2!$B$72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Лист2!$A$73:$A$85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6</c:v>
                </c:pt>
                <c:pt idx="8">
                  <c:v>11</c:v>
                </c:pt>
                <c:pt idx="9">
                  <c:v>13</c:v>
                </c:pt>
                <c:pt idx="10">
                  <c:v>5</c:v>
                </c:pt>
                <c:pt idx="11">
                  <c:v>8</c:v>
                </c:pt>
                <c:pt idx="12">
                  <c:v>12</c:v>
                </c:pt>
              </c:numCache>
            </c:numRef>
          </c:cat>
          <c:val>
            <c:numRef>
              <c:f>Лист2!$B$73:$B$85</c:f>
              <c:numCache>
                <c:formatCode>0</c:formatCode>
                <c:ptCount val="13"/>
                <c:pt idx="0">
                  <c:v>51</c:v>
                </c:pt>
                <c:pt idx="1">
                  <c:v>55</c:v>
                </c:pt>
                <c:pt idx="2">
                  <c:v>40</c:v>
                </c:pt>
                <c:pt idx="3">
                  <c:v>47</c:v>
                </c:pt>
                <c:pt idx="4">
                  <c:v>40</c:v>
                </c:pt>
                <c:pt idx="5">
                  <c:v>30</c:v>
                </c:pt>
                <c:pt idx="6">
                  <c:v>39</c:v>
                </c:pt>
                <c:pt idx="7">
                  <c:v>24</c:v>
                </c:pt>
                <c:pt idx="8">
                  <c:v>35</c:v>
                </c:pt>
                <c:pt idx="9">
                  <c:v>33</c:v>
                </c:pt>
                <c:pt idx="10">
                  <c:v>18</c:v>
                </c:pt>
                <c:pt idx="11">
                  <c:v>19</c:v>
                </c:pt>
                <c:pt idx="12">
                  <c:v>22</c:v>
                </c:pt>
              </c:numCache>
            </c:numRef>
          </c:val>
        </c:ser>
        <c:axId val="121303040"/>
        <c:axId val="121304576"/>
      </c:barChart>
      <c:catAx>
        <c:axId val="12130304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304576"/>
        <c:crosses val="autoZero"/>
        <c:auto val="1"/>
        <c:lblAlgn val="ctr"/>
        <c:lblOffset val="100"/>
        <c:tickLblSkip val="1"/>
        <c:tickMarkSkip val="1"/>
      </c:catAx>
      <c:valAx>
        <c:axId val="1213045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4316109422492398E-2"/>
              <c:y val="0.51245556330774988"/>
            </c:manualLayout>
          </c:layout>
          <c:spPr>
            <a:noFill/>
            <a:ln w="25400">
              <a:noFill/>
            </a:ln>
          </c:spPr>
        </c:title>
        <c:numFmt formatCode="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3030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803340045977579"/>
          <c:y val="0.5081435245252075"/>
          <c:w val="4.8602766863200773E-2"/>
          <c:h val="7.49185965646140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Лист1!$D$61:$D$70</c:f>
              <c:strCache>
                <c:ptCount val="10"/>
                <c:pt idx="0">
                  <c:v>сен</c:v>
                </c:pt>
                <c:pt idx="1">
                  <c:v>окт</c:v>
                </c:pt>
                <c:pt idx="2">
                  <c:v>ноя</c:v>
                </c:pt>
                <c:pt idx="3">
                  <c:v>дек</c:v>
                </c:pt>
                <c:pt idx="4">
                  <c:v>янв</c:v>
                </c:pt>
                <c:pt idx="5">
                  <c:v>фев</c:v>
                </c:pt>
                <c:pt idx="6">
                  <c:v>мар</c:v>
                </c:pt>
                <c:pt idx="7">
                  <c:v>апр</c:v>
                </c:pt>
                <c:pt idx="8">
                  <c:v>май</c:v>
                </c:pt>
                <c:pt idx="9">
                  <c:v>итог</c:v>
                </c:pt>
              </c:strCache>
            </c:strRef>
          </c:cat>
          <c:val>
            <c:numRef>
              <c:f>Лист1!$E$61:$E$70</c:f>
              <c:numCache>
                <c:formatCode>General</c:formatCode>
                <c:ptCount val="10"/>
                <c:pt idx="0">
                  <c:v>62</c:v>
                </c:pt>
                <c:pt idx="1">
                  <c:v>67</c:v>
                </c:pt>
                <c:pt idx="2">
                  <c:v>71</c:v>
                </c:pt>
                <c:pt idx="3">
                  <c:v>66</c:v>
                </c:pt>
                <c:pt idx="4">
                  <c:v>73</c:v>
                </c:pt>
                <c:pt idx="5">
                  <c:v>69</c:v>
                </c:pt>
                <c:pt idx="6">
                  <c:v>68</c:v>
                </c:pt>
                <c:pt idx="7">
                  <c:v>68</c:v>
                </c:pt>
                <c:pt idx="8">
                  <c:v>74</c:v>
                </c:pt>
                <c:pt idx="9">
                  <c:v>69</c:v>
                </c:pt>
              </c:numCache>
            </c:numRef>
          </c:val>
        </c:ser>
        <c:axId val="155604864"/>
        <c:axId val="155606400"/>
      </c:barChart>
      <c:catAx>
        <c:axId val="15560486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55606400"/>
        <c:crosses val="autoZero"/>
        <c:auto val="1"/>
        <c:lblAlgn val="ctr"/>
        <c:lblOffset val="100"/>
      </c:catAx>
      <c:valAx>
        <c:axId val="155606400"/>
        <c:scaling>
          <c:orientation val="minMax"/>
        </c:scaling>
        <c:axPos val="l"/>
        <c:majorGridlines/>
        <c:numFmt formatCode="General" sourceLinked="1"/>
        <c:tickLblPos val="nextTo"/>
        <c:crossAx val="155604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909225422031004E-2"/>
          <c:y val="7.5144614715914479E-2"/>
          <c:w val="0.82575879758345039"/>
          <c:h val="0.69075241988860003"/>
        </c:manualLayout>
      </c:layout>
      <c:barChart>
        <c:barDir val="col"/>
        <c:grouping val="clustered"/>
        <c:ser>
          <c:idx val="0"/>
          <c:order val="0"/>
          <c:tx>
            <c:strRef>
              <c:f>'2014-2013'!$C$23</c:f>
              <c:strCache>
                <c:ptCount val="1"/>
                <c:pt idx="0">
                  <c:v>н.г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'2014-2013'!$B$24:$B$39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итог Ясли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9</c:v>
                </c:pt>
                <c:pt idx="7">
                  <c:v>12</c:v>
                </c:pt>
                <c:pt idx="8">
                  <c:v>5</c:v>
                </c:pt>
                <c:pt idx="9">
                  <c:v>8</c:v>
                </c:pt>
                <c:pt idx="10">
                  <c:v>10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итог сад</c:v>
                </c:pt>
                <c:pt idx="15">
                  <c:v>общий</c:v>
                </c:pt>
              </c:strCache>
            </c:strRef>
          </c:cat>
          <c:val>
            <c:numRef>
              <c:f>'2014-2013'!$C$24:$C$39</c:f>
              <c:numCache>
                <c:formatCode>0%</c:formatCode>
                <c:ptCount val="16"/>
                <c:pt idx="0">
                  <c:v>0.59</c:v>
                </c:pt>
                <c:pt idx="1">
                  <c:v>0.56999999999999995</c:v>
                </c:pt>
                <c:pt idx="2">
                  <c:v>0.58000000000000007</c:v>
                </c:pt>
                <c:pt idx="3">
                  <c:v>0.45</c:v>
                </c:pt>
                <c:pt idx="4">
                  <c:v>0.66000000000000181</c:v>
                </c:pt>
                <c:pt idx="5">
                  <c:v>0.62000000000000133</c:v>
                </c:pt>
                <c:pt idx="6">
                  <c:v>0.75000000000000144</c:v>
                </c:pt>
                <c:pt idx="7">
                  <c:v>0.64000000000000146</c:v>
                </c:pt>
                <c:pt idx="8">
                  <c:v>0.69000000000000061</c:v>
                </c:pt>
                <c:pt idx="9">
                  <c:v>0.47000000000000008</c:v>
                </c:pt>
                <c:pt idx="10">
                  <c:v>0.46</c:v>
                </c:pt>
                <c:pt idx="11">
                  <c:v>0.73000000000000065</c:v>
                </c:pt>
                <c:pt idx="12">
                  <c:v>0.74000000000000132</c:v>
                </c:pt>
                <c:pt idx="13">
                  <c:v>0.74000000000000132</c:v>
                </c:pt>
                <c:pt idx="14">
                  <c:v>0.63000000000000145</c:v>
                </c:pt>
                <c:pt idx="15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'2014-2013'!$D$23</c:f>
              <c:strCache>
                <c:ptCount val="1"/>
                <c:pt idx="0">
                  <c:v>к.г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'2014-2013'!$B$24:$B$39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итог Ясли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9</c:v>
                </c:pt>
                <c:pt idx="7">
                  <c:v>12</c:v>
                </c:pt>
                <c:pt idx="8">
                  <c:v>5</c:v>
                </c:pt>
                <c:pt idx="9">
                  <c:v>8</c:v>
                </c:pt>
                <c:pt idx="10">
                  <c:v>10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итог сад</c:v>
                </c:pt>
                <c:pt idx="15">
                  <c:v>общий</c:v>
                </c:pt>
              </c:strCache>
            </c:strRef>
          </c:cat>
          <c:val>
            <c:numRef>
              <c:f>'2014-2013'!$D$24:$D$39</c:f>
              <c:numCache>
                <c:formatCode>0%</c:formatCode>
                <c:ptCount val="16"/>
                <c:pt idx="0">
                  <c:v>0.78</c:v>
                </c:pt>
                <c:pt idx="1">
                  <c:v>0.79</c:v>
                </c:pt>
                <c:pt idx="2">
                  <c:v>0.79</c:v>
                </c:pt>
                <c:pt idx="3">
                  <c:v>0.74000000000000132</c:v>
                </c:pt>
                <c:pt idx="4">
                  <c:v>0.76000000000000145</c:v>
                </c:pt>
                <c:pt idx="5">
                  <c:v>0.74000000000000132</c:v>
                </c:pt>
                <c:pt idx="6">
                  <c:v>0.87000000000000133</c:v>
                </c:pt>
                <c:pt idx="7">
                  <c:v>0.78</c:v>
                </c:pt>
                <c:pt idx="8">
                  <c:v>0.79</c:v>
                </c:pt>
                <c:pt idx="9">
                  <c:v>0.72000000000000064</c:v>
                </c:pt>
                <c:pt idx="10">
                  <c:v>0.65000000000000169</c:v>
                </c:pt>
                <c:pt idx="11">
                  <c:v>0.88</c:v>
                </c:pt>
                <c:pt idx="12">
                  <c:v>0.85000000000000064</c:v>
                </c:pt>
                <c:pt idx="13">
                  <c:v>0.89</c:v>
                </c:pt>
                <c:pt idx="14">
                  <c:v>0.79</c:v>
                </c:pt>
                <c:pt idx="15">
                  <c:v>0.79</c:v>
                </c:pt>
              </c:numCache>
            </c:numRef>
          </c:val>
        </c:ser>
        <c:axId val="155643904"/>
        <c:axId val="155645440"/>
      </c:barChart>
      <c:catAx>
        <c:axId val="1556439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45440"/>
        <c:crosses val="autoZero"/>
        <c:auto val="1"/>
        <c:lblAlgn val="ctr"/>
        <c:lblOffset val="100"/>
        <c:tickLblSkip val="1"/>
        <c:tickMarkSkip val="1"/>
      </c:catAx>
      <c:valAx>
        <c:axId val="1556454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6439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411420204978213"/>
          <c:y val="0.35632283899862915"/>
          <c:w val="5.4172767203514022E-2"/>
          <c:h val="0.1206899938543736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3199725034370707E-2"/>
          <c:y val="4.6271608290343005E-2"/>
          <c:w val="0.87229308836395469"/>
          <c:h val="0.89610869761969625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'2014-2013'!$B$49:$B$54</c:f>
              <c:strCache>
                <c:ptCount val="6"/>
                <c:pt idx="0">
                  <c:v>ФР</c:v>
                </c:pt>
                <c:pt idx="1">
                  <c:v>ПР</c:v>
                </c:pt>
                <c:pt idx="2">
                  <c:v>СК</c:v>
                </c:pt>
                <c:pt idx="3">
                  <c:v>РР</c:v>
                </c:pt>
                <c:pt idx="4">
                  <c:v>ХТ</c:v>
                </c:pt>
                <c:pt idx="5">
                  <c:v>ИТОГ</c:v>
                </c:pt>
              </c:strCache>
            </c:strRef>
          </c:cat>
          <c:val>
            <c:numRef>
              <c:f>'2014-2013'!$C$49:$C$54</c:f>
              <c:numCache>
                <c:formatCode>General</c:formatCode>
                <c:ptCount val="6"/>
                <c:pt idx="0">
                  <c:v>61</c:v>
                </c:pt>
                <c:pt idx="1">
                  <c:v>60</c:v>
                </c:pt>
                <c:pt idx="2">
                  <c:v>62</c:v>
                </c:pt>
                <c:pt idx="3">
                  <c:v>60</c:v>
                </c:pt>
                <c:pt idx="4">
                  <c:v>61</c:v>
                </c:pt>
                <c:pt idx="5">
                  <c:v>61</c:v>
                </c:pt>
              </c:numCache>
            </c:numRef>
          </c:val>
        </c:ser>
        <c:ser>
          <c:idx val="1"/>
          <c:order val="1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78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'2014-2013'!$B$49:$B$54</c:f>
              <c:strCache>
                <c:ptCount val="6"/>
                <c:pt idx="0">
                  <c:v>ФР</c:v>
                </c:pt>
                <c:pt idx="1">
                  <c:v>ПР</c:v>
                </c:pt>
                <c:pt idx="2">
                  <c:v>СК</c:v>
                </c:pt>
                <c:pt idx="3">
                  <c:v>РР</c:v>
                </c:pt>
                <c:pt idx="4">
                  <c:v>ХТ</c:v>
                </c:pt>
                <c:pt idx="5">
                  <c:v>ИТОГ</c:v>
                </c:pt>
              </c:strCache>
            </c:strRef>
          </c:cat>
          <c:val>
            <c:numRef>
              <c:f>'2014-2013'!$D$49:$D$54</c:f>
              <c:numCache>
                <c:formatCode>General</c:formatCode>
                <c:ptCount val="6"/>
                <c:pt idx="0">
                  <c:v>80</c:v>
                </c:pt>
                <c:pt idx="1">
                  <c:v>79</c:v>
                </c:pt>
                <c:pt idx="2">
                  <c:v>81</c:v>
                </c:pt>
                <c:pt idx="3">
                  <c:v>80</c:v>
                </c:pt>
                <c:pt idx="4">
                  <c:v>74</c:v>
                </c:pt>
                <c:pt idx="5">
                  <c:v>79</c:v>
                </c:pt>
              </c:numCache>
            </c:numRef>
          </c:val>
        </c:ser>
        <c:axId val="142354688"/>
        <c:axId val="142393344"/>
      </c:barChart>
      <c:catAx>
        <c:axId val="1423546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2393344"/>
        <c:crosses val="autoZero"/>
        <c:auto val="1"/>
        <c:lblAlgn val="ctr"/>
        <c:lblOffset val="100"/>
      </c:catAx>
      <c:valAx>
        <c:axId val="142393344"/>
        <c:scaling>
          <c:orientation val="minMax"/>
        </c:scaling>
        <c:axPos val="l"/>
        <c:majorGridlines/>
        <c:numFmt formatCode="General" sourceLinked="1"/>
        <c:tickLblPos val="nextTo"/>
        <c:crossAx val="14235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957173969199365"/>
          <c:y val="0.41007194244604317"/>
          <c:w val="0.10537656539097234"/>
          <c:h val="0.17266187050359713"/>
        </c:manualLayout>
      </c:layout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школьная готовность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9.6666706000450048E-2"/>
          <c:y val="0.21715910083868883"/>
          <c:w val="0.78666698676228175"/>
          <c:h val="0.65415827906963064"/>
        </c:manualLayout>
      </c:layout>
      <c:barChart>
        <c:barDir val="col"/>
        <c:grouping val="clustered"/>
        <c:ser>
          <c:idx val="0"/>
          <c:order val="0"/>
          <c:tx>
            <c:strRef>
              <c:f>'2015-2016'!$B$3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'2015-2016'!$A$4:$A$8</c:f>
              <c:strCache>
                <c:ptCount val="5"/>
                <c:pt idx="0">
                  <c:v>Высокий</c:v>
                </c:pt>
                <c:pt idx="1">
                  <c:v>В/С</c:v>
                </c:pt>
                <c:pt idx="2">
                  <c:v>Средний</c:v>
                </c:pt>
                <c:pt idx="3">
                  <c:v>Н/С</c:v>
                </c:pt>
                <c:pt idx="4">
                  <c:v>Низкий</c:v>
                </c:pt>
              </c:strCache>
            </c:strRef>
          </c:cat>
          <c:val>
            <c:numRef>
              <c:f>'2015-2016'!$B$4:$B$8</c:f>
              <c:numCache>
                <c:formatCode>0%</c:formatCode>
                <c:ptCount val="5"/>
                <c:pt idx="0">
                  <c:v>0.18000000000000022</c:v>
                </c:pt>
                <c:pt idx="1">
                  <c:v>0.35000000000000031</c:v>
                </c:pt>
                <c:pt idx="2">
                  <c:v>0.47000000000000008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42371072"/>
        <c:axId val="142381056"/>
      </c:barChart>
      <c:catAx>
        <c:axId val="142371072"/>
        <c:scaling>
          <c:orientation val="minMax"/>
        </c:scaling>
        <c:axPos val="b"/>
        <c:numFmt formatCode="General" sourceLinked="1"/>
        <c:tickLblPos val="nextTo"/>
        <c:crossAx val="142381056"/>
        <c:crosses val="autoZero"/>
        <c:auto val="1"/>
        <c:lblAlgn val="ctr"/>
        <c:lblOffset val="100"/>
      </c:catAx>
      <c:valAx>
        <c:axId val="142381056"/>
        <c:scaling>
          <c:orientation val="minMax"/>
        </c:scaling>
        <c:axPos val="l"/>
        <c:majorGridlines/>
        <c:numFmt formatCode="0%" sourceLinked="1"/>
        <c:tickLblPos val="nextTo"/>
        <c:crossAx val="14237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166703762493395"/>
          <c:y val="0.5361953107128119"/>
          <c:w val="6.6666693793413834E-2"/>
          <c:h val="7.7748320053357703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rnd" cmpd="sng" algn="ctr">
        <a:solidFill>
          <a:schemeClr val="phClr">
            <a:shade val="95000"/>
            <a:satMod val="105000"/>
          </a:schemeClr>
        </a:solidFill>
        <a:prstDash val="solid"/>
      </a:ln>
      <a:ln w="25400" cap="rnd" cmpd="sng" algn="ctr">
        <a:solidFill>
          <a:schemeClr val="phClr"/>
        </a:solidFill>
        <a:prstDash val="solid"/>
      </a:ln>
      <a:ln w="38100" cap="rnd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100000" t="-60000" r="100000" b="20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100000" t="100000" r="100000" b="10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72AB-D9DC-4F92-9C05-D1A751FF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Жирохова Алёна</dc:creator>
  <cp:lastModifiedBy>Делопроизводитель</cp:lastModifiedBy>
  <cp:revision>13</cp:revision>
  <cp:lastPrinted>2017-03-06T06:41:00Z</cp:lastPrinted>
  <dcterms:created xsi:type="dcterms:W3CDTF">2016-11-17T17:53:00Z</dcterms:created>
  <dcterms:modified xsi:type="dcterms:W3CDTF">2017-03-06T06:46:00Z</dcterms:modified>
</cp:coreProperties>
</file>